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color w:val="7197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color w:val="000000"/>
          <w:sz w:val="28"/>
          <w:szCs w:val="28"/>
          <w:highlight w:val="white"/>
        </w:rPr>
      </w:pPr>
      <w:r w:rsidDel="00000000" w:rsidR="00000000" w:rsidRPr="00000000">
        <w:rPr>
          <w:b w:val="1"/>
          <w:color w:val="7197ca"/>
          <w:sz w:val="28"/>
          <w:szCs w:val="28"/>
          <w:rtl w:val="0"/>
        </w:rPr>
        <w:t xml:space="preserve">Ciepło z termosu dla mieszkańców Poznania </w:t>
        <w:br w:type="textWrapping"/>
        <w:t xml:space="preserve">od Veolii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tabs>
          <w:tab w:val="left" w:pos="8289"/>
        </w:tabs>
        <w:ind w:left="0" w:firstLine="0"/>
        <w:jc w:val="left"/>
        <w:rPr>
          <w:b w:val="1"/>
          <w:color w:val="000000"/>
          <w:sz w:val="24"/>
          <w:szCs w:val="24"/>
          <w:highlight w:val="white"/>
        </w:rPr>
      </w:pPr>
      <w:bookmarkStart w:colFirst="0" w:colLast="0" w:name="_heading=h.g7oh4s9zzlgt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tabs>
          <w:tab w:val="left" w:pos="8289"/>
        </w:tabs>
        <w:ind w:left="0" w:firstLine="0"/>
        <w:jc w:val="left"/>
        <w:rPr>
          <w:b w:val="1"/>
          <w:color w:val="000000"/>
          <w:sz w:val="24"/>
          <w:szCs w:val="24"/>
          <w:highlight w:val="white"/>
        </w:rPr>
      </w:pPr>
      <w:bookmarkStart w:colFirst="0" w:colLast="0" w:name="_heading=h.xeoodqxf0nsi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tabs>
          <w:tab w:val="left" w:pos="8289"/>
        </w:tabs>
        <w:ind w:left="0" w:firstLine="0"/>
        <w:rPr>
          <w:b w:val="1"/>
          <w:color w:val="000000"/>
          <w:sz w:val="24"/>
          <w:szCs w:val="24"/>
          <w:highlight w:val="white"/>
        </w:rPr>
      </w:pPr>
      <w:bookmarkStart w:colFirst="0" w:colLast="0" w:name="_heading=h.on7tenolg5uz" w:id="2"/>
      <w:bookmarkEnd w:id="2"/>
      <w:r w:rsidDel="00000000" w:rsidR="00000000" w:rsidRPr="00000000">
        <w:rPr>
          <w:b w:val="1"/>
          <w:color w:val="000000"/>
          <w:sz w:val="24"/>
          <w:szCs w:val="24"/>
          <w:highlight w:val="whit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915795" cy="2599690"/>
            <wp:effectExtent b="0" l="0" r="0" t="0"/>
            <wp:wrapSquare wrapText="bothSides" distB="0" distT="0" distL="114300" distR="114300"/>
            <wp:docPr descr="Obraz zawierający niebo, zewnętrzne, budynek, wieża&#10;&#10;Opis wygenerowany automatycznie" id="241" name="image4.jpg"/>
            <a:graphic>
              <a:graphicData uri="http://schemas.openxmlformats.org/drawingml/2006/picture">
                <pic:pic>
                  <pic:nvPicPr>
                    <pic:cNvPr descr="Obraz zawierający niebo, zewnętrzne, budynek, wieża&#10;&#10;Opis wygenerowany automatycznie"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25996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color w:val="0d0d0d"/>
          <w:sz w:val="24"/>
          <w:szCs w:val="24"/>
          <w:highlight w:val="white"/>
          <w:rtl w:val="0"/>
        </w:rPr>
        <w:t xml:space="preserve">W tegorocznym sezonie grzewczym miejską sieć ciepłowniczą w Poznaniu wesprze  nowa inwestycja  - akumulator ciepła. Akumulator, niczym wielki termos z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magazynuje nadwyżki ciepła, które będą dystrybuowane przy wzroście zapotrzebowania mieszkańców na energię cieplną.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b w:val="1"/>
          <w:color w:val="0d0d0d"/>
          <w:sz w:val="24"/>
          <w:szCs w:val="24"/>
          <w:highlight w:val="white"/>
          <w:rtl w:val="0"/>
        </w:rPr>
        <w:t xml:space="preserve">Dzięki temu z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mniejszy się zużycie węgla i oleju w procesie produkcji, a także zredukowana zostanie emisja CO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vertAlign w:val="subscript"/>
          <w:rtl w:val="0"/>
        </w:rPr>
        <w:t xml:space="preserve">2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 do atmosfery.</w:t>
      </w:r>
    </w:p>
    <w:p w:rsidR="00000000" w:rsidDel="00000000" w:rsidP="00000000" w:rsidRDefault="00000000" w:rsidRPr="00000000" w14:paraId="00000007">
      <w:pPr>
        <w:spacing w:line="276" w:lineRule="auto"/>
        <w:rPr>
          <w:color w:val="0d0d0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280" w:line="276" w:lineRule="auto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d0d0d"/>
          <w:sz w:val="24"/>
          <w:szCs w:val="24"/>
          <w:highlight w:val="white"/>
          <w:rtl w:val="0"/>
        </w:rPr>
        <w:t xml:space="preserve">Veolia Energia Poznań dostarcza ciepło do ponad 60 proc. mieszkańców miasta.</w:t>
      </w:r>
      <w:r w:rsidDel="00000000" w:rsidR="00000000" w:rsidRPr="00000000">
        <w:rPr>
          <w:b w:val="1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0"/>
        </w:rPr>
        <w:t xml:space="preserve"> Ostatnio </w:t>
      </w:r>
      <w:r w:rsidDel="00000000" w:rsidR="00000000" w:rsidRPr="00000000">
        <w:rPr>
          <w:color w:val="0d0d0d"/>
          <w:sz w:val="24"/>
          <w:szCs w:val="24"/>
          <w:highlight w:val="white"/>
          <w:rtl w:val="0"/>
        </w:rPr>
        <w:t xml:space="preserve">na terenie Elektrociepłowni Karolin spółka wybudowała akumulator ciepła. To zbiornik w kształcie walca, który ma 63 metry wysokości i 24 metry średnicy. Może pomieścić 24 tys. m</w:t>
      </w:r>
      <w:r w:rsidDel="00000000" w:rsidR="00000000" w:rsidRPr="00000000">
        <w:rPr>
          <w:color w:val="0d0d0d"/>
          <w:sz w:val="24"/>
          <w:szCs w:val="24"/>
          <w:highlight w:val="white"/>
          <w:vertAlign w:val="superscript"/>
          <w:rtl w:val="0"/>
        </w:rPr>
        <w:t xml:space="preserve">3 </w:t>
      </w:r>
      <w:r w:rsidDel="00000000" w:rsidR="00000000" w:rsidRPr="00000000">
        <w:rPr>
          <w:color w:val="0d0d0d"/>
          <w:sz w:val="24"/>
          <w:szCs w:val="24"/>
          <w:highlight w:val="white"/>
          <w:rtl w:val="0"/>
        </w:rPr>
        <w:t xml:space="preserve">wody, czyli tyle, ile mieści się w ośmiu basenach olimpijskich. 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W efekcie poznański system dystrybucji ciepła zyska większą elastyczność, a także obniży się jego awaryjność dzięki zmagazynowaniu blisko 4 000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GJ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energii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. Temperatura wody w akumulatorze ciepła wynosi  98˚C. </w:t>
      </w:r>
    </w:p>
    <w:p w:rsidR="00000000" w:rsidDel="00000000" w:rsidP="00000000" w:rsidRDefault="00000000" w:rsidRPr="00000000" w14:paraId="00000009">
      <w:pPr>
        <w:shd w:fill="ffffff" w:val="clear"/>
        <w:spacing w:after="280" w:line="276" w:lineRule="auto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Akumulator poprawi bezpieczeństwo dostaw i efektywność miejskiej sieci ciepłowniczej. </w:t>
      </w:r>
      <w:r w:rsidDel="00000000" w:rsidR="00000000" w:rsidRPr="00000000">
        <w:rPr>
          <w:color w:val="0d0d0d"/>
          <w:sz w:val="24"/>
          <w:szCs w:val="24"/>
          <w:highlight w:val="white"/>
          <w:rtl w:val="0"/>
        </w:rPr>
        <w:t xml:space="preserve">Dzięki nowoczesnemu magazynowi ciepła z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mniejszone zostanie zużycie węgla w procesie produkcji o 11,5 tys. ton rocznie (czyli ponad 190 wagonów mniej węgla), a oleju opałowego lekkiego o 310 ton rocznie (taka ilość wystarczyłaby do ogrzania ponad 200 energooszczędnych domów o powierzchni 150 m</w:t>
      </w:r>
      <w:r w:rsidDel="00000000" w:rsidR="00000000" w:rsidRPr="00000000">
        <w:rPr>
          <w:color w:val="000000"/>
          <w:sz w:val="24"/>
          <w:szCs w:val="24"/>
          <w:highlight w:val="white"/>
          <w:vertAlign w:val="superscript"/>
          <w:rtl w:val="0"/>
        </w:rPr>
        <w:t xml:space="preserve">2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).  Nowa inwestycja pozwoli także zredukować emisję CO</w:t>
      </w:r>
      <w:r w:rsidDel="00000000" w:rsidR="00000000" w:rsidRPr="00000000">
        <w:rPr>
          <w:color w:val="000000"/>
          <w:sz w:val="24"/>
          <w:szCs w:val="24"/>
          <w:highlight w:val="white"/>
          <w:vertAlign w:val="subscript"/>
          <w:rtl w:val="0"/>
        </w:rPr>
        <w:t xml:space="preserve">2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  do atmosfery o 24 tys. ton rocznie - to jakby posadzić 4 mln dorodnych drzew. </w:t>
      </w:r>
    </w:p>
    <w:p w:rsidR="00000000" w:rsidDel="00000000" w:rsidP="00000000" w:rsidRDefault="00000000" w:rsidRPr="00000000" w14:paraId="0000000A">
      <w:pPr>
        <w:shd w:fill="ffffff" w:val="clear"/>
        <w:spacing w:line="276" w:lineRule="auto"/>
        <w:ind w:left="160" w:firstLine="0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i w:val="1"/>
          <w:color w:val="222222"/>
          <w:sz w:val="24"/>
          <w:szCs w:val="24"/>
          <w:highlight w:val="white"/>
          <w:rtl w:val="0"/>
        </w:rPr>
        <w:t xml:space="preserve">„Najważniejszym zobowiązaniem Grupy Veolia w Polsce jest osiągnięcie neutralności klimatycznej do 2050 r. Veolia wdraża plan transformacji ekologicznej,  który zakłada zmianę miksu paliwowego i całkowitego odejścia od węgla, a także poprawę efektywności. Efektywność energetyczna jest naszym priorytetem. Dlatego inwestycja w Poznaniu,  akumulator ciepła, wpisuje się w naszą strategię. Cieszymy się, że to </w:t>
      </w:r>
      <w:r w:rsidDel="00000000" w:rsidR="00000000" w:rsidRPr="00000000">
        <w:rPr>
          <w:i w:val="1"/>
          <w:color w:val="222222"/>
          <w:sz w:val="24"/>
          <w:szCs w:val="24"/>
          <w:highlight w:val="white"/>
          <w:rtl w:val="0"/>
        </w:rPr>
        <w:t xml:space="preserve">rozwiązanie będzie służyć mieszkańcom Poznania w poprawie bezpieczeństwa dostaw ciepła”</w:t>
      </w:r>
      <w:r w:rsidDel="00000000" w:rsidR="00000000" w:rsidRPr="00000000">
        <w:rPr>
          <w:i w:val="1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– powiedział</w:t>
      </w:r>
      <w:r w:rsidDel="00000000" w:rsidR="00000000" w:rsidRPr="00000000">
        <w:rPr>
          <w:i w:val="1"/>
          <w:color w:val="00000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202122"/>
          <w:sz w:val="24"/>
          <w:szCs w:val="24"/>
          <w:highlight w:val="white"/>
          <w:rtl w:val="0"/>
        </w:rPr>
        <w:t xml:space="preserve">Frédéric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Faroche, Prezes Zarządu i Dyrektor Generalny Grupy Veolia w Polsce.</w:t>
      </w:r>
    </w:p>
    <w:p w:rsidR="00000000" w:rsidDel="00000000" w:rsidP="00000000" w:rsidRDefault="00000000" w:rsidRPr="00000000" w14:paraId="0000000B">
      <w:pPr>
        <w:shd w:fill="ffffff" w:val="clear"/>
        <w:spacing w:line="276" w:lineRule="auto"/>
        <w:ind w:left="160" w:firstLine="0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Nowa inwestycja to nie tylko jeden z kluczowych 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elementów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dekarbonizacji w Poznaniu, ale też ważny wkład w  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transformację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energetyczną w szerszym wymiarze. </w:t>
      </w:r>
    </w:p>
    <w:p w:rsidR="00000000" w:rsidDel="00000000" w:rsidP="00000000" w:rsidRDefault="00000000" w:rsidRPr="00000000" w14:paraId="0000000D">
      <w:pPr>
        <w:spacing w:line="276" w:lineRule="auto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„Magazynowanie ciepła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color w:val="000000"/>
          <w:sz w:val="24"/>
          <w:szCs w:val="24"/>
          <w:highlight w:val="white"/>
          <w:rtl w:val="0"/>
        </w:rPr>
        <w:t xml:space="preserve">umożliwi nam zwiększenie bezpieczeństwa dostaw ciepła i produkcję energii elektrycznej w tych okresach, kiedy jest najbardziej potrzebna mieszkańcom. To nasz podstawowy obowiązek. 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Akumulator jest elementem strategii Veolii Energii Poznań, zakładającej całkowitą eliminację węgla do 2030 roku, realizowanej także w ramach naszego programu „Wielkopolska Energia”. Uruchomienie go jest dla nas symbolicznym rozpoczęciem nowej ery wolnej od węgla.” 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– mówi Dalida Gepfert, Prezes Zarządu, Dyrektor Generalny Veolii Energii Poznań S.A.  </w:t>
      </w:r>
    </w:p>
    <w:p w:rsidR="00000000" w:rsidDel="00000000" w:rsidP="00000000" w:rsidRDefault="00000000" w:rsidRPr="00000000" w14:paraId="0000000E">
      <w:pPr>
        <w:spacing w:after="200" w:before="200" w:line="276" w:lineRule="auto"/>
        <w:ind w:left="0" w:firstLine="0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Grupa Veolia przywiązuje ogromną wagę do ochrony środowiska. Dbając o zasoby naturalne naszej planety, optymalizuje swoją działalność i nieustannie poprawia efektywność energetyczną. </w:t>
      </w:r>
    </w:p>
    <w:p w:rsidR="00000000" w:rsidDel="00000000" w:rsidP="00000000" w:rsidRDefault="00000000" w:rsidRPr="00000000" w14:paraId="0000000F">
      <w:pPr>
        <w:spacing w:line="276" w:lineRule="auto"/>
        <w:rPr>
          <w:i w:val="1"/>
          <w:color w:val="000000"/>
          <w:sz w:val="22"/>
          <w:szCs w:val="22"/>
          <w:highlight w:val="white"/>
        </w:rPr>
      </w:pPr>
      <w:r w:rsidDel="00000000" w:rsidR="00000000" w:rsidRPr="00000000">
        <w:rPr>
          <w:i w:val="1"/>
          <w:color w:val="000000"/>
          <w:sz w:val="24"/>
          <w:szCs w:val="24"/>
          <w:highlight w:val="white"/>
          <w:rtl w:val="0"/>
        </w:rPr>
        <w:t xml:space="preserve">“Jesteśmy partnerem 123 samorządów w Polsce, a w 78 miastach zarządzamy sieciami ciepłowniczymi. Jesteśmy częścią ekosystemu polskich miast, dla których rozwijamy nowoczesne rozwiązania i usługi w obszarze ciepłownictwa. Oprócz budowy nowych instalacji takich jak akumulator ciepła, realizujemy także projekty wspierające ideę inteligentnych miast i wykorzystujące technologie teleinformatyczne z zakresu Internetu Rzeczy, dzięki którym będziemy zapewniać m.in. stały, zdalny monitoring pracy sieci ciepłowniczych oraz ich inteligentne opomiarowanie”.</w:t>
      </w:r>
      <w:r w:rsidDel="00000000" w:rsidR="00000000" w:rsidRPr="00000000">
        <w:rPr>
          <w:i w:val="1"/>
          <w:color w:val="000000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– mówi Krzysztof Zamasz, Członek Zarządu, Dyrektor Handlowy Grupy Veolia w Polsce.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color w:val="000000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line="276" w:lineRule="auto"/>
        <w:rPr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Jak działa akumulator?</w:t>
      </w:r>
    </w:p>
    <w:p w:rsidR="00000000" w:rsidDel="00000000" w:rsidP="00000000" w:rsidRDefault="00000000" w:rsidRPr="00000000" w14:paraId="00000013">
      <w:pPr>
        <w:shd w:fill="ffffff" w:val="clear"/>
        <w:spacing w:line="276" w:lineRule="auto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W trakcie jego ładowania gorąca woda jest podawana do górnej części zbiornika, przy jednoczesnym odbiorze zimnej wody z dolnej jego części. W ten sposób warstwa pośrednia między gorącą i zimną wodą przesuwa się do dolnej części zbiornika, co zwiększa ilość ciepła zmagazynowanego w akumulatorze (poziom wody w zbiorniku praktycznie się nie zmienia). Natomiast, rozładowanie akumulatora odbywa się przez odbiór gorącej wody z górnej części i podawanie schłodzonej wody do dolnej części zbiornika. Wówczas warstwa pośrednia przesuwa się w ku górze. Optymalizacja pracy zbiornika jest zapewniona dzięki specjalistycznemu oprogramowaniu i układowi sterowania. Akumulator w Poznaniu jest drugim w Polsce pod względem pojemności po zbiorniku w EC Siekierki (30 tys. m</w:t>
      </w:r>
      <w:r w:rsidDel="00000000" w:rsidR="00000000" w:rsidRPr="00000000">
        <w:rPr>
          <w:color w:val="000000"/>
          <w:sz w:val="24"/>
          <w:szCs w:val="24"/>
          <w:highlight w:val="white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), wyprzedzając EC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w Bielsku-Białej (20 tys. m</w:t>
      </w:r>
      <w:r w:rsidDel="00000000" w:rsidR="00000000" w:rsidRPr="00000000">
        <w:rPr>
          <w:color w:val="000000"/>
          <w:sz w:val="24"/>
          <w:szCs w:val="24"/>
          <w:highlight w:val="white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), Elektrownię Ostrołęka (13 tys. m</w:t>
      </w:r>
      <w:r w:rsidDel="00000000" w:rsidR="00000000" w:rsidRPr="00000000">
        <w:rPr>
          <w:color w:val="000000"/>
          <w:sz w:val="24"/>
          <w:szCs w:val="24"/>
          <w:highlight w:val="white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) i EC Toruń (12 tys. m</w:t>
      </w:r>
      <w:r w:rsidDel="00000000" w:rsidR="00000000" w:rsidRPr="00000000">
        <w:rPr>
          <w:color w:val="000000"/>
          <w:sz w:val="24"/>
          <w:szCs w:val="24"/>
          <w:highlight w:val="white"/>
          <w:vertAlign w:val="superscript"/>
          <w:rtl w:val="0"/>
        </w:rPr>
        <w:t xml:space="preserve">3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).</w:t>
      </w:r>
    </w:p>
    <w:p w:rsidR="00000000" w:rsidDel="00000000" w:rsidP="00000000" w:rsidRDefault="00000000" w:rsidRPr="00000000" w14:paraId="00000014">
      <w:pPr>
        <w:shd w:fill="ffffff" w:val="clear"/>
        <w:spacing w:line="276" w:lineRule="auto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line="276" w:lineRule="auto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</w:rPr>
        <w:drawing>
          <wp:inline distB="114300" distT="114300" distL="114300" distR="114300">
            <wp:extent cx="6335720" cy="1295400"/>
            <wp:effectExtent b="0" l="0" r="0" t="0"/>
            <wp:docPr id="24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5720" cy="129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line="276" w:lineRule="auto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7">
      <w:pPr>
        <w:shd w:fill="ffffff" w:val="clear"/>
        <w:spacing w:line="276" w:lineRule="auto"/>
        <w:rPr>
          <w:color w:val="000000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„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Akumulator </w:t>
      </w:r>
      <w:r w:rsidDel="00000000" w:rsidR="00000000" w:rsidRPr="00000000">
        <w:rPr>
          <w:i w:val="1"/>
          <w:color w:val="000000"/>
          <w:sz w:val="24"/>
          <w:szCs w:val="24"/>
          <w:highlight w:val="white"/>
          <w:rtl w:val="0"/>
        </w:rPr>
        <w:t xml:space="preserve">wyrównuje pracę elektrociepłowni w cyklu dobowym, umożliwiając zwiększenie produkcji w kogeneracji. 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Taki system akumulacji ciepła umożliwia także uniknięcie konieczności użycia urządzeń szczytowych, czyli takich o dużej mocy, które wspomagają wytwarzanie ciepła, kiedy gwałtownie wzrasta na nie zapotrzebowanie mieszkańców ”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– wyjaśnia 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Jan Pic, Wiceprezes Zarządu, Dyrektor ds. technicznych Veolii Energii Poznań S.A.</w:t>
      </w:r>
    </w:p>
    <w:p w:rsidR="00000000" w:rsidDel="00000000" w:rsidP="00000000" w:rsidRDefault="00000000" w:rsidRPr="00000000" w14:paraId="00000019">
      <w:pPr>
        <w:spacing w:line="276" w:lineRule="auto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Budowa akumulatora ciepła uzyskała dofinansowanie ze środków Unii Europejskiej jako jedno z zadań projektu “Wykorzystanie wysokosprawnej kogeneracji w oparciu o zapotrzebowanie na ciepło użytkowe”, prowadzone w ramach Zintegrowanych Inwestycji Terytorialnych. Całkowite nakłady wyniosły 41,7 mln zł, a wspomniane dofinansowanie przyznane przez Narodowy Fundusz Ochrony Środowiska i Gospodarki Wodnej - blisko 21 mln zł.</w:t>
      </w:r>
    </w:p>
    <w:p w:rsidR="00000000" w:rsidDel="00000000" w:rsidP="00000000" w:rsidRDefault="00000000" w:rsidRPr="00000000" w14:paraId="0000001B">
      <w:pPr>
        <w:spacing w:line="276" w:lineRule="auto"/>
        <w:rPr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Zielony Poznań</w:t>
      </w:r>
    </w:p>
    <w:p w:rsidR="00000000" w:rsidDel="00000000" w:rsidP="00000000" w:rsidRDefault="00000000" w:rsidRPr="00000000" w14:paraId="0000001D">
      <w:pPr>
        <w:spacing w:line="276" w:lineRule="auto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Veolia Energia Poznań ściśle współpracuje z Urzędem Miasta, w ramach programu Zielony Poznań, i podejmuje liczne działania na rzecz poprawy efektywności energetycznej budynków, rozwijania wspólnej cyfrowej platformy wymiany danych czy redukcji niskiej emisji w mieście. W wyniku tych działań m.in. w latach 2019-2020 podłączono kilkadziesiąt budynków do sieci ciepłowniczej i dzięki temu zmniejszono o 4 tony emisję pyłów do atmosfery. Wypracowanie długoterminowej strategii energetycznej dla Poznania pozwoli na obniżenie CO</w:t>
      </w:r>
      <w:r w:rsidDel="00000000" w:rsidR="00000000" w:rsidRPr="00000000">
        <w:rPr>
          <w:color w:val="000000"/>
          <w:sz w:val="24"/>
          <w:szCs w:val="24"/>
          <w:highlight w:val="white"/>
          <w:vertAlign w:val="subscript"/>
          <w:rtl w:val="0"/>
        </w:rPr>
        <w:t xml:space="preserve">2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o ok. 1500 ton rocznie, będzie to miało także przełożenie na poprawę jakości powietrza w mieście. </w:t>
      </w:r>
    </w:p>
    <w:p w:rsidR="00000000" w:rsidDel="00000000" w:rsidP="00000000" w:rsidRDefault="00000000" w:rsidRPr="00000000" w14:paraId="0000001E">
      <w:pPr>
        <w:spacing w:line="276" w:lineRule="auto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“</w:t>
      </w:r>
      <w:r w:rsidDel="00000000" w:rsidR="00000000" w:rsidRPr="00000000">
        <w:rPr>
          <w:i w:val="1"/>
          <w:color w:val="000000"/>
          <w:sz w:val="24"/>
          <w:szCs w:val="24"/>
          <w:highlight w:val="white"/>
          <w:rtl w:val="0"/>
        </w:rPr>
        <w:t xml:space="preserve">Dzięki współpracy z podmiotami prywatnymi, takimi jak Veolia, poprawiamy komfort życia mieszkańców aglomeracji poznańskiej i ograniczamy emisję zanieczyszczeń. Wspólnie realizujemy wiele projektów. Dzięki temu coraz więcej budynków mieszkalnych podłączamy do miejskiej sieci ciepłowniczej, eliminując tym samym nieekologiczne źródła ciepła. Do tego dochodzą akcje edukacyjne w szkołach i działania pozwalające cały czas optymalizować koszty energii - zwłaszcza w obiektach użyteczności publicznej. Jako Miasto podejmujemy też inne działania - inwestujemy w zieleń oraz przyjazne dla środowiska środki transportu, jak autobusy elektryczne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” - mówi Jacek Jaśkowiak, prezydent Poznania.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rPr>
          <w:color w:val="0d0d0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b w:val="1"/>
          <w:color w:val="0d0d0d"/>
          <w:sz w:val="24"/>
          <w:szCs w:val="24"/>
          <w:highlight w:val="white"/>
        </w:rPr>
      </w:pPr>
      <w:r w:rsidDel="00000000" w:rsidR="00000000" w:rsidRPr="00000000">
        <w:rPr>
          <w:b w:val="1"/>
          <w:color w:val="0d0d0d"/>
          <w:sz w:val="24"/>
          <w:szCs w:val="24"/>
          <w:highlight w:val="white"/>
          <w:rtl w:val="0"/>
        </w:rPr>
        <w:t xml:space="preserve">Program „Wielkopolska Energia”</w:t>
      </w:r>
    </w:p>
    <w:p w:rsidR="00000000" w:rsidDel="00000000" w:rsidP="00000000" w:rsidRDefault="00000000" w:rsidRPr="00000000" w14:paraId="00000022">
      <w:pPr>
        <w:spacing w:line="276" w:lineRule="auto"/>
        <w:rPr>
          <w:sz w:val="24"/>
          <w:szCs w:val="24"/>
          <w:highlight w:val="yellow"/>
        </w:rPr>
      </w:pPr>
      <w:r w:rsidDel="00000000" w:rsidR="00000000" w:rsidRPr="00000000">
        <w:rPr>
          <w:color w:val="0d0d0d"/>
          <w:sz w:val="24"/>
          <w:szCs w:val="24"/>
          <w:highlight w:val="white"/>
          <w:rtl w:val="0"/>
        </w:rPr>
        <w:t xml:space="preserve">Veolia Energia Poznań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od wielu lat prowadzi inwestycje służące poprawie efektywności energetycznej i zapewniające możliwość odzysku ciepła oraz jego produkcję z paliw alternatywnych w stosunku do węgla. W ramach programu edukacyjnego „Wielkopolska Energia” spółka</w:t>
      </w:r>
      <w:r w:rsidDel="00000000" w:rsidR="00000000" w:rsidRPr="00000000">
        <w:rPr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0"/>
        </w:rPr>
        <w:t xml:space="preserve">chce pokazać swoje doświadczenia i wspólnie z samorządami oraz innymi wiodącymi instytucjami i firmami regionu wymieniać się wiedzą, promować najlepsze rozwiązania z obszaru ciepłownictwa i energetyki.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rPr>
          <w:color w:val="0d0d0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rPr>
          <w:color w:val="0d0d0d"/>
          <w:sz w:val="24"/>
          <w:szCs w:val="24"/>
          <w:highlight w:val="white"/>
        </w:rPr>
      </w:pPr>
      <w:r w:rsidDel="00000000" w:rsidR="00000000" w:rsidRPr="00000000">
        <w:rPr>
          <w:color w:val="0d0d0d"/>
          <w:sz w:val="24"/>
          <w:szCs w:val="24"/>
          <w:highlight w:val="white"/>
          <w:rtl w:val="0"/>
        </w:rPr>
        <w:t xml:space="preserve">Więcej informacji o programie „Wielkopolska Energia” znajduje się na stronie: </w:t>
      </w:r>
    </w:p>
    <w:p w:rsidR="00000000" w:rsidDel="00000000" w:rsidP="00000000" w:rsidRDefault="00000000" w:rsidRPr="00000000" w14:paraId="00000025">
      <w:pPr>
        <w:spacing w:line="276" w:lineRule="auto"/>
        <w:rPr>
          <w:color w:val="0070c0"/>
          <w:sz w:val="24"/>
          <w:szCs w:val="24"/>
          <w:highlight w:val="white"/>
          <w:u w:val="single"/>
        </w:rPr>
      </w:pPr>
      <w:r w:rsidDel="00000000" w:rsidR="00000000" w:rsidRPr="00000000">
        <w:rPr>
          <w:color w:val="0d0d0d"/>
          <w:sz w:val="24"/>
          <w:szCs w:val="24"/>
          <w:highlight w:val="white"/>
          <w:rtl w:val="0"/>
        </w:rPr>
        <w:t xml:space="preserve"> </w:t>
      </w:r>
      <w:hyperlink r:id="rId9">
        <w:r w:rsidDel="00000000" w:rsidR="00000000" w:rsidRPr="00000000">
          <w:rPr>
            <w:color w:val="0000ff"/>
            <w:sz w:val="24"/>
            <w:szCs w:val="24"/>
            <w:highlight w:val="white"/>
            <w:u w:val="single"/>
            <w:rtl w:val="0"/>
          </w:rPr>
          <w:t xml:space="preserve">www.wielkopolskaenergia.pl</w:t>
        </w:r>
      </w:hyperlink>
      <w:r w:rsidDel="00000000" w:rsidR="00000000" w:rsidRPr="00000000">
        <w:rPr>
          <w:color w:val="0070c0"/>
          <w:sz w:val="24"/>
          <w:szCs w:val="24"/>
          <w:highlight w:val="white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26">
      <w:pPr>
        <w:spacing w:line="276" w:lineRule="auto"/>
        <w:rPr>
          <w:color w:val="0070c0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rPr>
          <w:color w:val="0070c0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jc w:val="center"/>
        <w:rPr>
          <w:color w:val="0070c0"/>
          <w:sz w:val="24"/>
          <w:szCs w:val="24"/>
          <w:highlight w:val="white"/>
          <w:u w:val="single"/>
        </w:rPr>
      </w:pPr>
      <w:r w:rsidDel="00000000" w:rsidR="00000000" w:rsidRPr="00000000">
        <w:rPr>
          <w:color w:val="0070c0"/>
          <w:sz w:val="24"/>
          <w:szCs w:val="24"/>
          <w:highlight w:val="white"/>
          <w:u w:val="single"/>
        </w:rPr>
        <w:drawing>
          <wp:inline distB="114300" distT="114300" distL="114300" distR="114300">
            <wp:extent cx="5550853" cy="3130180"/>
            <wp:effectExtent b="0" l="0" r="0" t="0"/>
            <wp:docPr id="24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0853" cy="3130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firstLine="70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6495.0" w:type="dxa"/>
        <w:jc w:val="left"/>
        <w:tblInd w:w="19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35"/>
        <w:gridCol w:w="3360"/>
        <w:tblGridChange w:id="0">
          <w:tblGrid>
            <w:gridCol w:w="3135"/>
            <w:gridCol w:w="336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Dane techniczne akumulatora ciepła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wysokość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63 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pojemność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vertAlign w:val="superscript"/>
              </w:rPr>
            </w:pPr>
            <w:r w:rsidDel="00000000" w:rsidR="00000000" w:rsidRPr="00000000">
              <w:rPr>
                <w:rtl w:val="0"/>
              </w:rPr>
              <w:t xml:space="preserve">24 tys. m</w:t>
            </w:r>
            <w:r w:rsidDel="00000000" w:rsidR="00000000" w:rsidRPr="00000000">
              <w:rPr>
                <w:vertAlign w:val="superscript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średnica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24 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zmagazynowana energia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ok. 4 tys. GJ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temp. wody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98</w:t>
            </w:r>
            <w:r w:rsidDel="00000000" w:rsidR="00000000" w:rsidRPr="00000000">
              <w:rPr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  <w:t xml:space="preserve">C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roczna redukcja zużycia węgla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11,5 tys. ton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roczna redukcja zużycia oleju lekkiego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320 ton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vertAlign w:val="subscript"/>
              </w:rPr>
            </w:pPr>
            <w:r w:rsidDel="00000000" w:rsidR="00000000" w:rsidRPr="00000000">
              <w:rPr>
                <w:rtl w:val="0"/>
              </w:rPr>
              <w:t xml:space="preserve">roczna redukcja emisji CO</w:t>
            </w:r>
            <w:r w:rsidDel="00000000" w:rsidR="00000000" w:rsidRPr="00000000">
              <w:rPr>
                <w:vertAlign w:val="subscript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24 tys. ton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nakłady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41,7 mln zł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dofinansowanie ze środków 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21 mln zł</w:t>
            </w:r>
          </w:p>
        </w:tc>
      </w:tr>
    </w:tbl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before="240" w:line="276" w:lineRule="auto"/>
        <w:jc w:val="center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***</w:t>
      </w:r>
    </w:p>
    <w:p w:rsidR="00000000" w:rsidDel="00000000" w:rsidP="00000000" w:rsidRDefault="00000000" w:rsidRPr="00000000" w14:paraId="00000044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before="240" w:line="276" w:lineRule="auto"/>
        <w:rPr>
          <w:color w:val="212121"/>
          <w:highlight w:val="white"/>
        </w:rPr>
      </w:pPr>
      <w:r w:rsidDel="00000000" w:rsidR="00000000" w:rsidRPr="00000000">
        <w:rPr>
          <w:b w:val="1"/>
          <w:color w:val="7197ca"/>
          <w:rtl w:val="0"/>
        </w:rPr>
        <w:t xml:space="preserve">Veolia Energia Poznań</w:t>
      </w:r>
      <w:r w:rsidDel="00000000" w:rsidR="00000000" w:rsidRPr="00000000">
        <w:rPr>
          <w:color w:val="212121"/>
          <w:rtl w:val="0"/>
        </w:rPr>
        <w:t xml:space="preserve"> </w:t>
      </w:r>
      <w:r w:rsidDel="00000000" w:rsidR="00000000" w:rsidRPr="00000000">
        <w:rPr>
          <w:color w:val="222222"/>
          <w:highlight w:val="white"/>
          <w:rtl w:val="0"/>
        </w:rPr>
        <w:t xml:space="preserve">jest wytwórcą i dystrybutorem ciepła systemowego i energii elektrycznej w kogeneracji oraz zarządza siecią ciepłowniczą. Zaopatruje w ciepło około 60% mieszkańców miasta, a także zakłady przemysłowe, instytucje użyteczności publicznej oraz centra handlowe i usługowe. </w:t>
      </w:r>
      <w:r w:rsidDel="00000000" w:rsidR="00000000" w:rsidRPr="00000000">
        <w:rPr>
          <w:color w:val="212121"/>
          <w:highlight w:val="white"/>
          <w:rtl w:val="0"/>
        </w:rPr>
        <w:t xml:space="preserve"> Kontynuuje 115-letnią tradycję energetyki w Poznaniu oraz 50-letnią historię miejskiej sieci ciepłowniczej, oferując swoim klientom innowacyjne i dopasowane do potrzeb usługi energetyczne. Realizując założenia polityki zrównoważonego rozwoju Grupy Veolia, tworzy i wdraża innowacyjne rozwiązania efektywne energetycznie, optymalne dla środowiska i społeczności lokalnych.</w:t>
      </w:r>
    </w:p>
    <w:p w:rsidR="00000000" w:rsidDel="00000000" w:rsidP="00000000" w:rsidRDefault="00000000" w:rsidRPr="00000000" w14:paraId="00000045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before="240" w:line="276" w:lineRule="auto"/>
        <w:rPr>
          <w:color w:val="0070c0"/>
          <w:u w:val="single"/>
        </w:rPr>
      </w:pPr>
      <w:hyperlink r:id="rId11">
        <w:r w:rsidDel="00000000" w:rsidR="00000000" w:rsidRPr="00000000">
          <w:rPr>
            <w:color w:val="0070c0"/>
            <w:u w:val="single"/>
            <w:rtl w:val="0"/>
          </w:rPr>
          <w:t xml:space="preserve">www.energiadlapoznania.pl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before="240" w:line="276" w:lineRule="auto"/>
        <w:rPr>
          <w:color w:val="212121"/>
        </w:rPr>
      </w:pPr>
      <w:r w:rsidDel="00000000" w:rsidR="00000000" w:rsidRPr="00000000">
        <w:rPr>
          <w:b w:val="1"/>
          <w:color w:val="7197ca"/>
          <w:rtl w:val="0"/>
        </w:rPr>
        <w:t xml:space="preserve">Grupa Veolia w Polsce</w:t>
      </w:r>
      <w:r w:rsidDel="00000000" w:rsidR="00000000" w:rsidRPr="00000000">
        <w:rPr>
          <w:color w:val="212121"/>
          <w:rtl w:val="0"/>
        </w:rPr>
        <w:t xml:space="preserve"> od ponad 20 lat jest sprawdzonym partnerem miast i przemysłu na terenie całego kraju. Opierając się na wiedzy i doświadczeniu oferuje innowacyjne usługi dostosowane do potrzeb Klientów. Inwestując w rozbudowę i modernizację swojej infrastruktury produkcyjnej i dystrybucyjnej, a także rozwijając działalność w zakresie efektywnego zarządzania energią,  gospodarki wodno-ściekowej i odpadowej zapewnia najwyższą jakość usług. Wpisując się w model gospodarki o obiegu zamkniętym tworzy i wdraża rozwiązania efektywne ekonomicznie i przyjazne dla środowiska przyczyniając się do zrównoważonego rozwoju miast i przemysłu. </w:t>
      </w:r>
    </w:p>
    <w:p w:rsidR="00000000" w:rsidDel="00000000" w:rsidP="00000000" w:rsidRDefault="00000000" w:rsidRPr="00000000" w14:paraId="00000047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before="240" w:line="276" w:lineRule="auto"/>
        <w:rPr>
          <w:color w:val="212121"/>
        </w:rPr>
      </w:pPr>
      <w:r w:rsidDel="00000000" w:rsidR="00000000" w:rsidRPr="00000000">
        <w:rPr>
          <w:color w:val="212121"/>
          <w:rtl w:val="0"/>
        </w:rPr>
        <w:t xml:space="preserve">Grupa Veolia w Polsce zatrudnia 4 600 pracowników, których misją jest odnawianie zasobów świata. Prowadzi działalność w 109 miejscowościach, w 58 miastach zarządza sieciami ciepłowniczymi. Działa poprzez spółki operacyjne: Veolia Energia Polska (holding), Veolia Energia Warszawa, Veolia Energia Łódź, Veolia Energia Poznań, Veolia Term, Veolia Industry Polska, Przedsiębiorstwo Wodociągów i Kanalizacji w Tarnowskich Górach oraz ich spółki zależne.</w:t>
      </w:r>
    </w:p>
    <w:p w:rsidR="00000000" w:rsidDel="00000000" w:rsidP="00000000" w:rsidRDefault="00000000" w:rsidRPr="00000000" w14:paraId="00000048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before="240" w:line="276" w:lineRule="auto"/>
        <w:rPr>
          <w:color w:val="000000"/>
          <w:u w:val="single"/>
        </w:rPr>
      </w:pPr>
      <w:hyperlink r:id="rId12">
        <w:r w:rsidDel="00000000" w:rsidR="00000000" w:rsidRPr="00000000">
          <w:rPr>
            <w:color w:val="000000"/>
            <w:u w:val="single"/>
            <w:rtl w:val="0"/>
          </w:rPr>
          <w:t xml:space="preserve">www.veolia.pl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before="240" w:line="276" w:lineRule="auto"/>
        <w:jc w:val="left"/>
        <w:rPr>
          <w:color w:val="1155cc"/>
          <w:u w:val="single"/>
        </w:rPr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Zobacz film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before="240" w:line="276" w:lineRule="auto"/>
        <w:rPr>
          <w:color w:val="212121"/>
        </w:rPr>
      </w:pPr>
      <w:r w:rsidDel="00000000" w:rsidR="00000000" w:rsidRPr="00000000">
        <w:rPr>
          <w:color w:val="212121"/>
          <w:rtl w:val="0"/>
        </w:rPr>
        <w:t xml:space="preserve">  </w:t>
      </w:r>
    </w:p>
    <w:p w:rsidR="00000000" w:rsidDel="00000000" w:rsidP="00000000" w:rsidRDefault="00000000" w:rsidRPr="00000000" w14:paraId="0000004B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before="240" w:line="276" w:lineRule="auto"/>
        <w:rPr>
          <w:b w:val="1"/>
          <w:color w:val="548dd4"/>
        </w:rPr>
      </w:pPr>
      <w:r w:rsidDel="00000000" w:rsidR="00000000" w:rsidRPr="00000000">
        <w:rPr>
          <w:b w:val="1"/>
          <w:color w:val="548dd4"/>
          <w:rtl w:val="0"/>
        </w:rPr>
        <w:t xml:space="preserve">Kontakt dla mediów:</w:t>
      </w:r>
    </w:p>
    <w:p w:rsidR="00000000" w:rsidDel="00000000" w:rsidP="00000000" w:rsidRDefault="00000000" w:rsidRPr="00000000" w14:paraId="0000004C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before="240" w:line="276" w:lineRule="auto"/>
        <w:rPr>
          <w:b w:val="1"/>
          <w:color w:val="212121"/>
        </w:rPr>
      </w:pPr>
      <w:r w:rsidDel="00000000" w:rsidR="00000000" w:rsidRPr="00000000">
        <w:rPr>
          <w:b w:val="1"/>
          <w:color w:val="212121"/>
          <w:rtl w:val="0"/>
        </w:rPr>
        <w:t xml:space="preserve">Biuro Komunikacji, Veolia Energia Poznań</w:t>
      </w:r>
    </w:p>
    <w:p w:rsidR="00000000" w:rsidDel="00000000" w:rsidP="00000000" w:rsidRDefault="00000000" w:rsidRPr="00000000" w14:paraId="0000004D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before="240" w:line="276" w:lineRule="auto"/>
        <w:rPr>
          <w:color w:val="212121"/>
        </w:rPr>
      </w:pPr>
      <w:r w:rsidDel="00000000" w:rsidR="00000000" w:rsidRPr="00000000">
        <w:rPr>
          <w:color w:val="212121"/>
          <w:rtl w:val="0"/>
        </w:rPr>
        <w:t xml:space="preserve">Agnieszka Nowak: </w:t>
      </w:r>
      <w:r w:rsidDel="00000000" w:rsidR="00000000" w:rsidRPr="00000000">
        <w:rPr>
          <w:color w:val="1155cc"/>
          <w:rtl w:val="0"/>
        </w:rPr>
        <w:t xml:space="preserve">agnieszka.nowak2@veolia.com</w:t>
      </w:r>
      <w:r w:rsidDel="00000000" w:rsidR="00000000" w:rsidRPr="00000000">
        <w:rPr>
          <w:color w:val="212121"/>
          <w:rtl w:val="0"/>
        </w:rPr>
        <w:t xml:space="preserve">, tel. 667 623 097</w:t>
      </w:r>
    </w:p>
    <w:p w:rsidR="00000000" w:rsidDel="00000000" w:rsidP="00000000" w:rsidRDefault="00000000" w:rsidRPr="00000000" w14:paraId="0000004E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before="240" w:line="276" w:lineRule="auto"/>
        <w:rPr>
          <w:sz w:val="24"/>
          <w:szCs w:val="24"/>
        </w:rPr>
      </w:pPr>
      <w:r w:rsidDel="00000000" w:rsidR="00000000" w:rsidRPr="00000000">
        <w:rPr>
          <w:color w:val="212121"/>
          <w:rtl w:val="0"/>
        </w:rPr>
        <w:t xml:space="preserve">Olga Fasiecka: </w:t>
      </w:r>
      <w:r w:rsidDel="00000000" w:rsidR="00000000" w:rsidRPr="00000000">
        <w:rPr>
          <w:color w:val="1155cc"/>
          <w:rtl w:val="0"/>
        </w:rPr>
        <w:t xml:space="preserve">olga.fasiecka@veolia.com</w:t>
      </w:r>
      <w:r w:rsidDel="00000000" w:rsidR="00000000" w:rsidRPr="00000000">
        <w:rPr>
          <w:color w:val="212121"/>
          <w:rtl w:val="0"/>
        </w:rPr>
        <w:t xml:space="preserve">, tel. 725 755 618</w:t>
      </w: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footerReference r:id="rId16" w:type="default"/>
      <w:footerReference r:id="rId17" w:type="first"/>
      <w:pgSz w:h="16840" w:w="11907" w:orient="portrait"/>
      <w:pgMar w:bottom="369" w:top="369" w:left="964" w:right="964" w:header="340" w:footer="36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8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8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color w:val="000000"/>
      </w:rPr>
      <mc:AlternateContent>
        <mc:Choice Requires="wpg">
          <w:drawing>
            <wp:inline distB="0" distT="0" distL="0" distR="0">
              <wp:extent cx="6412038" cy="2051852"/>
              <wp:effectExtent b="0" l="0" r="0" t="0"/>
              <wp:docPr id="23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39981" y="2754074"/>
                        <a:ext cx="6412038" cy="2051852"/>
                        <a:chOff x="2139981" y="2754074"/>
                        <a:chExt cx="6412038" cy="2051852"/>
                      </a:xfrm>
                    </wpg:grpSpPr>
                    <wpg:grpSp>
                      <wpg:cNvGrpSpPr/>
                      <wpg:grpSpPr>
                        <a:xfrm>
                          <a:off x="2139981" y="2754074"/>
                          <a:ext cx="6412038" cy="2051852"/>
                          <a:chOff x="2139981" y="2758824"/>
                          <a:chExt cx="6412038" cy="2042353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139981" y="2758824"/>
                            <a:ext cx="6412025" cy="204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139981" y="2758824"/>
                            <a:ext cx="6412038" cy="2042353"/>
                            <a:chOff x="2139981" y="2763573"/>
                            <a:chExt cx="6412038" cy="2032854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139981" y="2763573"/>
                              <a:ext cx="6412025" cy="2032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139981" y="2763573"/>
                              <a:ext cx="6412038" cy="2032854"/>
                              <a:chOff x="2139981" y="2768323"/>
                              <a:chExt cx="6412038" cy="2023354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2139981" y="2768323"/>
                                <a:ext cx="6412025" cy="202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139981" y="2768323"/>
                                <a:ext cx="6412038" cy="2023354"/>
                                <a:chOff x="2139981" y="2773843"/>
                                <a:chExt cx="6412038" cy="2012315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2139981" y="2773843"/>
                                  <a:ext cx="6412025" cy="201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139981" y="2773843"/>
                                  <a:ext cx="6412038" cy="2012315"/>
                                  <a:chOff x="2197" y="377"/>
                                  <a:chExt cx="19139" cy="2778"/>
                                </a:xfrm>
                              </wpg:grpSpPr>
                              <wps:wsp>
                                <wps:cNvSpPr/>
                                <wps:cNvPr id="11" name="Shape 11"/>
                                <wps:spPr>
                                  <a:xfrm>
                                    <a:off x="2197" y="377"/>
                                    <a:ext cx="19125" cy="2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2" name="Shape 12"/>
                                <wps:spPr>
                                  <a:xfrm>
                                    <a:off x="2197" y="377"/>
                                    <a:ext cx="19139" cy="2778"/>
                                  </a:xfrm>
                                  <a:prstGeom prst="roundRect">
                                    <a:avLst>
                                      <a:gd fmla="val 23866" name="adj"/>
                                    </a:avLst>
                                  </a:prstGeom>
                                  <a:solidFill>
                                    <a:srgbClr val="7197C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8"/>
                                          <w:vertAlign w:val="baseline"/>
                                        </w:rPr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8"/>
                                          <w:vertAlign w:val="baseline"/>
                                        </w:rPr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8"/>
                                          <w:vertAlign w:val="baseline"/>
                                        </w:rPr>
                                      </w: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1"/>
                                          <w:smallCaps w:val="0"/>
                                          <w:strike w:val="0"/>
                                          <w:color w:val="ffffff"/>
                                          <w:sz w:val="32"/>
                                          <w:vertAlign w:val="baseline"/>
                                        </w:rPr>
                                        <w:t xml:space="preserve">Informacja</w:t>
                                      </w: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1"/>
                                          <w:smallCaps w:val="0"/>
                                          <w:strike w:val="0"/>
                                          <w:color w:val="ffffff"/>
                                          <w:sz w:val="28"/>
                                          <w:vertAlign w:val="baseline"/>
                                        </w:rPr>
                                        <w:t xml:space="preserve"> </w:t>
                                      </w: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1"/>
                                          <w:smallCaps w:val="0"/>
                                          <w:strike w:val="0"/>
                                          <w:color w:val="ffffff"/>
                                          <w:sz w:val="32"/>
                                          <w:vertAlign w:val="baseline"/>
                                        </w:rPr>
                                        <w:t xml:space="preserve">prasowa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1"/>
                                          <w:smallCaps w:val="0"/>
                                          <w:strike w:val="0"/>
                                          <w:color w:val="ffffff"/>
                                          <w:sz w:val="32"/>
                                          <w:vertAlign w:val="baseline"/>
                                        </w:rPr>
                                      </w: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ffffff"/>
                                          <w:sz w:val="24"/>
                                          <w:vertAlign w:val="baseline"/>
                                        </w:rPr>
                                        <w:t xml:space="preserve">Poznań,  29.10.2021</w:t>
                                      </w: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3" name="Shape 13"/>
                                <wps:spPr>
                                  <a:xfrm>
                                    <a:off x="2197" y="377"/>
                                    <a:ext cx="1598" cy="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197C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4" name="Shape 14"/>
                                <wps:spPr>
                                  <a:xfrm>
                                    <a:off x="10418" y="2305"/>
                                    <a:ext cx="928" cy="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197C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inline>
          </w:drawing>
        </mc:Choice>
        <mc:Fallback>
          <w:drawing>
            <wp:inline distB="0" distT="0" distL="0" distR="0">
              <wp:extent cx="6412038" cy="2051852"/>
              <wp:effectExtent b="0" l="0" r="0" t="0"/>
              <wp:docPr id="239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12038" cy="2051852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-756437</wp:posOffset>
          </wp:positionH>
          <wp:positionV relativeFrom="paragraph">
            <wp:posOffset>9525</wp:posOffset>
          </wp:positionV>
          <wp:extent cx="7851775" cy="989330"/>
          <wp:effectExtent b="0" l="0" r="0" t="0"/>
          <wp:wrapNone/>
          <wp:docPr id="24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51775" cy="9893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8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0" w:line="260" w:lineRule="auto"/>
      <w:ind w:left="0" w:right="0" w:firstLine="0"/>
      <w:jc w:val="left"/>
      <w:rPr>
        <w:rFonts w:ascii="Arial" w:cs="Arial" w:eastAsia="Arial" w:hAnsi="Arial"/>
        <w:b w:val="1"/>
        <w:i w:val="1"/>
        <w:smallCaps w:val="0"/>
        <w:strike w:val="0"/>
        <w:color w:val="7197c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1"/>
        <w:smallCaps w:val="0"/>
        <w:strike w:val="0"/>
        <w:color w:val="7197ca"/>
        <w:sz w:val="24"/>
        <w:szCs w:val="24"/>
        <w:u w:val="none"/>
        <w:shd w:fill="auto" w:val="clear"/>
        <w:vertAlign w:val="baseline"/>
        <w:rtl w:val="0"/>
      </w:rPr>
      <w:t xml:space="preserve">Informacja</w:t>
      <w:tab/>
    </w:r>
  </w:p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0" w:line="260" w:lineRule="auto"/>
      <w:ind w:left="0" w:right="0" w:firstLine="0"/>
      <w:jc w:val="left"/>
      <w:rPr>
        <w:rFonts w:ascii="Arial" w:cs="Arial" w:eastAsia="Arial" w:hAnsi="Arial"/>
        <w:b w:val="0"/>
        <w:i w:val="1"/>
        <w:smallCaps w:val="0"/>
        <w:strike w:val="0"/>
        <w:color w:val="7197ca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1"/>
        <w:smallCaps w:val="0"/>
        <w:strike w:val="0"/>
        <w:color w:val="7197ca"/>
        <w:sz w:val="20"/>
        <w:szCs w:val="20"/>
        <w:u w:val="none"/>
        <w:shd w:fill="auto" w:val="clear"/>
        <w:vertAlign w:val="baseline"/>
        <w:rtl w:val="0"/>
      </w:rPr>
      <w:t xml:space="preserve">Poznań, </w:t>
    </w:r>
    <w:r w:rsidDel="00000000" w:rsidR="00000000" w:rsidRPr="00000000">
      <w:rPr>
        <w:i w:val="1"/>
        <w:color w:val="7197ca"/>
        <w:rtl w:val="0"/>
      </w:rPr>
      <w:t xml:space="preserve">12</w:t>
    </w:r>
    <w:r w:rsidDel="00000000" w:rsidR="00000000" w:rsidRPr="00000000">
      <w:rPr>
        <w:rFonts w:ascii="Arial" w:cs="Arial" w:eastAsia="Arial" w:hAnsi="Arial"/>
        <w:b w:val="0"/>
        <w:i w:val="1"/>
        <w:smallCaps w:val="0"/>
        <w:strike w:val="0"/>
        <w:color w:val="7197ca"/>
        <w:sz w:val="20"/>
        <w:szCs w:val="20"/>
        <w:u w:val="none"/>
        <w:shd w:fill="auto" w:val="clear"/>
        <w:vertAlign w:val="baseline"/>
        <w:rtl w:val="0"/>
      </w:rPr>
      <w:t xml:space="preserve"> października 202</w:t>
    </w:r>
    <w:r w:rsidDel="00000000" w:rsidR="00000000" w:rsidRPr="00000000">
      <w:rPr>
        <w:i w:val="1"/>
        <w:color w:val="7197ca"/>
        <w:rtl w:val="0"/>
      </w:rPr>
      <w:t xml:space="preserve">1</w:t>
    </w:r>
    <w:r w:rsidDel="00000000" w:rsidR="00000000" w:rsidRPr="00000000">
      <w:rPr>
        <w:rFonts w:ascii="Arial" w:cs="Arial" w:eastAsia="Arial" w:hAnsi="Arial"/>
        <w:b w:val="0"/>
        <w:i w:val="1"/>
        <w:smallCaps w:val="0"/>
        <w:strike w:val="0"/>
        <w:color w:val="7197ca"/>
        <w:sz w:val="20"/>
        <w:szCs w:val="20"/>
        <w:u w:val="none"/>
        <w:shd w:fill="auto" w:val="clear"/>
        <w:vertAlign w:val="baseline"/>
        <w:rtl w:val="0"/>
      </w:rPr>
      <w:t xml:space="preserve"> r.</w:t>
    </w:r>
  </w:p>
  <w:p w:rsidR="00000000" w:rsidDel="00000000" w:rsidP="00000000" w:rsidRDefault="00000000" w:rsidRPr="00000000" w14:paraId="00000058">
    <w:pPr>
      <w:keepNext w:val="0"/>
      <w:keepLines w:val="0"/>
      <w:widowControl w:val="1"/>
      <w:pBdr>
        <w:top w:space="0" w:sz="0" w:val="nil"/>
        <w:left w:space="0" w:sz="0" w:val="nil"/>
        <w:bottom w:color="7197ca" w:space="0" w:sz="24" w:val="single"/>
        <w:right w:space="0" w:sz="0" w:val="nil"/>
        <w:between w:space="0" w:sz="0" w:val="nil"/>
      </w:pBdr>
      <w:shd w:fill="auto" w:val="clear"/>
      <w:spacing w:after="0" w:before="0" w:line="3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color w:val="333333"/>
        <w:lang w:val="en-US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line="696" w:lineRule="auto"/>
    </w:pPr>
    <w:rPr>
      <w:color w:val="ffffff"/>
      <w:sz w:val="58"/>
      <w:szCs w:val="58"/>
    </w:rPr>
  </w:style>
  <w:style w:type="paragraph" w:styleId="Heading2">
    <w:name w:val="heading 2"/>
    <w:basedOn w:val="Normal"/>
    <w:next w:val="Normal"/>
    <w:pPr>
      <w:keepNext w:val="1"/>
      <w:spacing w:after="100" w:lineRule="auto"/>
    </w:pPr>
    <w:rPr>
      <w:color w:val="7197ca"/>
      <w:sz w:val="34"/>
      <w:szCs w:val="34"/>
    </w:rPr>
  </w:style>
  <w:style w:type="paragraph" w:styleId="Heading3">
    <w:name w:val="heading 3"/>
    <w:basedOn w:val="Normal"/>
    <w:next w:val="Normal"/>
    <w:pPr>
      <w:keepNext w:val="1"/>
      <w:spacing w:after="24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spacing w:after="6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both"/>
    </w:pPr>
    <w:rPr>
      <w:rFonts w:ascii="Arial" w:cs="Arial" w:eastAsia="Arial" w:hAnsi="Arial"/>
      <w:b w:val="1"/>
      <w:i w:val="0"/>
      <w:smallCaps w:val="0"/>
      <w:strike w:val="0"/>
      <w:color w:val="333333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both"/>
    </w:pPr>
    <w:rPr>
      <w:rFonts w:ascii="Arial" w:cs="Arial" w:eastAsia="Arial" w:hAnsi="Arial"/>
      <w:b w:val="1"/>
      <w:i w:val="0"/>
      <w:smallCaps w:val="0"/>
      <w:strike w:val="0"/>
      <w:color w:val="333333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Arial" w:cs="Arial" w:eastAsia="Arial" w:hAnsi="Arial"/>
      <w:b w:val="1"/>
      <w:i w:val="0"/>
      <w:smallCaps w:val="0"/>
      <w:strike w:val="0"/>
      <w:color w:val="333333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line="696" w:lineRule="auto"/>
    </w:pPr>
    <w:rPr>
      <w:color w:val="ffffff"/>
      <w:sz w:val="58"/>
      <w:szCs w:val="58"/>
    </w:rPr>
  </w:style>
  <w:style w:type="paragraph" w:styleId="Heading2">
    <w:name w:val="heading 2"/>
    <w:basedOn w:val="Normal"/>
    <w:next w:val="Normal"/>
    <w:pPr>
      <w:keepNext w:val="1"/>
      <w:spacing w:after="100" w:lineRule="auto"/>
    </w:pPr>
    <w:rPr>
      <w:color w:val="7197ca"/>
      <w:sz w:val="34"/>
      <w:szCs w:val="34"/>
    </w:rPr>
  </w:style>
  <w:style w:type="paragraph" w:styleId="Heading3">
    <w:name w:val="heading 3"/>
    <w:basedOn w:val="Normal"/>
    <w:next w:val="Normal"/>
    <w:pPr>
      <w:keepNext w:val="1"/>
      <w:spacing w:after="24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spacing w:after="6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both"/>
    </w:pPr>
    <w:rPr>
      <w:rFonts w:ascii="Arial" w:cs="Arial" w:eastAsia="Arial" w:hAnsi="Arial"/>
      <w:b w:val="1"/>
      <w:i w:val="0"/>
      <w:smallCaps w:val="0"/>
      <w:strike w:val="0"/>
      <w:color w:val="333333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both"/>
    </w:pPr>
    <w:rPr>
      <w:rFonts w:ascii="Arial" w:cs="Arial" w:eastAsia="Arial" w:hAnsi="Arial"/>
      <w:b w:val="1"/>
      <w:i w:val="0"/>
      <w:smallCaps w:val="0"/>
      <w:strike w:val="0"/>
      <w:color w:val="333333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Arial" w:cs="Arial" w:eastAsia="Arial" w:hAnsi="Arial"/>
      <w:b w:val="1"/>
      <w:i w:val="0"/>
      <w:smallCaps w:val="0"/>
      <w:strike w:val="0"/>
      <w:color w:val="333333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line="696" w:lineRule="auto"/>
    </w:pPr>
    <w:rPr>
      <w:color w:val="ffffff"/>
      <w:sz w:val="58"/>
      <w:szCs w:val="58"/>
    </w:rPr>
  </w:style>
  <w:style w:type="paragraph" w:styleId="Heading2">
    <w:name w:val="heading 2"/>
    <w:basedOn w:val="Normal"/>
    <w:next w:val="Normal"/>
    <w:pPr>
      <w:keepNext w:val="1"/>
      <w:spacing w:after="100" w:lineRule="auto"/>
    </w:pPr>
    <w:rPr>
      <w:color w:val="7197ca"/>
      <w:sz w:val="34"/>
      <w:szCs w:val="34"/>
    </w:rPr>
  </w:style>
  <w:style w:type="paragraph" w:styleId="Heading3">
    <w:name w:val="heading 3"/>
    <w:basedOn w:val="Normal"/>
    <w:next w:val="Normal"/>
    <w:pPr>
      <w:keepNext w:val="1"/>
      <w:spacing w:after="24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spacing w:after="6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both"/>
    </w:pPr>
    <w:rPr>
      <w:rFonts w:ascii="Arial" w:cs="Arial" w:eastAsia="Arial" w:hAnsi="Arial"/>
      <w:b w:val="1"/>
      <w:i w:val="0"/>
      <w:smallCaps w:val="0"/>
      <w:strike w:val="0"/>
      <w:color w:val="333333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both"/>
    </w:pPr>
    <w:rPr>
      <w:rFonts w:ascii="Arial" w:cs="Arial" w:eastAsia="Arial" w:hAnsi="Arial"/>
      <w:b w:val="1"/>
      <w:i w:val="0"/>
      <w:smallCaps w:val="0"/>
      <w:strike w:val="0"/>
      <w:color w:val="333333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Arial" w:cs="Arial" w:eastAsia="Arial" w:hAnsi="Arial"/>
      <w:b w:val="1"/>
      <w:i w:val="0"/>
      <w:smallCaps w:val="0"/>
      <w:strike w:val="0"/>
      <w:color w:val="333333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line="696" w:lineRule="auto"/>
    </w:pPr>
    <w:rPr>
      <w:color w:val="ffffff"/>
      <w:sz w:val="58"/>
      <w:szCs w:val="58"/>
    </w:rPr>
  </w:style>
  <w:style w:type="paragraph" w:styleId="Heading2">
    <w:name w:val="heading 2"/>
    <w:basedOn w:val="Normal"/>
    <w:next w:val="Normal"/>
    <w:pPr>
      <w:keepNext w:val="1"/>
      <w:spacing w:after="100" w:lineRule="auto"/>
    </w:pPr>
    <w:rPr>
      <w:color w:val="7197ca"/>
      <w:sz w:val="34"/>
      <w:szCs w:val="34"/>
    </w:rPr>
  </w:style>
  <w:style w:type="paragraph" w:styleId="Heading3">
    <w:name w:val="heading 3"/>
    <w:basedOn w:val="Normal"/>
    <w:next w:val="Normal"/>
    <w:pPr>
      <w:keepNext w:val="1"/>
      <w:spacing w:after="24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spacing w:after="6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both"/>
    </w:pPr>
    <w:rPr>
      <w:rFonts w:ascii="Arial" w:cs="Arial" w:eastAsia="Arial" w:hAnsi="Arial"/>
      <w:b w:val="1"/>
      <w:i w:val="0"/>
      <w:smallCaps w:val="0"/>
      <w:strike w:val="0"/>
      <w:color w:val="333333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both"/>
    </w:pPr>
    <w:rPr>
      <w:rFonts w:ascii="Arial" w:cs="Arial" w:eastAsia="Arial" w:hAnsi="Arial"/>
      <w:b w:val="1"/>
      <w:i w:val="0"/>
      <w:smallCaps w:val="0"/>
      <w:strike w:val="0"/>
      <w:color w:val="333333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Arial" w:cs="Arial" w:eastAsia="Arial" w:hAnsi="Arial"/>
      <w:b w:val="1"/>
      <w:i w:val="0"/>
      <w:smallCaps w:val="0"/>
      <w:strike w:val="0"/>
      <w:color w:val="333333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line="696" w:lineRule="auto"/>
    </w:pPr>
    <w:rPr>
      <w:color w:val="ffffff"/>
      <w:sz w:val="58"/>
      <w:szCs w:val="58"/>
    </w:rPr>
  </w:style>
  <w:style w:type="paragraph" w:styleId="Heading2">
    <w:name w:val="heading 2"/>
    <w:basedOn w:val="Normal"/>
    <w:next w:val="Normal"/>
    <w:pPr>
      <w:keepNext w:val="1"/>
      <w:spacing w:after="100" w:lineRule="auto"/>
    </w:pPr>
    <w:rPr>
      <w:color w:val="7197ca"/>
      <w:sz w:val="34"/>
      <w:szCs w:val="34"/>
    </w:rPr>
  </w:style>
  <w:style w:type="paragraph" w:styleId="Heading3">
    <w:name w:val="heading 3"/>
    <w:basedOn w:val="Normal"/>
    <w:next w:val="Normal"/>
    <w:pPr>
      <w:keepNext w:val="1"/>
      <w:spacing w:after="24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spacing w:after="6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rsid w:val="00374C8F"/>
    <w:pPr>
      <w:spacing w:line="240" w:lineRule="atLeast"/>
      <w:jc w:val="both"/>
    </w:pPr>
    <w:rPr>
      <w:rFonts w:ascii="Arial" w:hAnsi="Arial"/>
      <w:color w:val="333333"/>
      <w:szCs w:val="24"/>
      <w:lang w:eastAsia="zh-CN" w:val="en-US"/>
    </w:rPr>
  </w:style>
  <w:style w:type="paragraph" w:styleId="Nagwek1">
    <w:name w:val="heading 1"/>
    <w:basedOn w:val="Normalny"/>
    <w:next w:val="Normalny"/>
    <w:link w:val="Nagwek1Znak"/>
    <w:uiPriority w:val="9"/>
    <w:qFormat w:val="1"/>
    <w:rsid w:val="00057928"/>
    <w:pPr>
      <w:keepNext w:val="1"/>
      <w:spacing w:line="696" w:lineRule="exact"/>
      <w:outlineLvl w:val="0"/>
    </w:pPr>
    <w:rPr>
      <w:rFonts w:cs="Arial"/>
      <w:bCs w:val="1"/>
      <w:color w:val="ffffff"/>
      <w:kern w:val="32"/>
      <w:sz w:val="58"/>
      <w:szCs w:val="32"/>
      <w:lang w:val="fr-FR"/>
    </w:rPr>
  </w:style>
  <w:style w:type="paragraph" w:styleId="Nagwek2">
    <w:name w:val="heading 2"/>
    <w:basedOn w:val="Normalny"/>
    <w:next w:val="Normalny"/>
    <w:link w:val="Nagwek2Znak"/>
    <w:uiPriority w:val="9"/>
    <w:qFormat w:val="1"/>
    <w:rsid w:val="005443C3"/>
    <w:pPr>
      <w:keepNext w:val="1"/>
      <w:spacing w:after="100" w:line="414" w:lineRule="atLeast"/>
      <w:outlineLvl w:val="1"/>
    </w:pPr>
    <w:rPr>
      <w:rFonts w:cs="Arial"/>
      <w:bCs w:val="1"/>
      <w:iCs w:val="1"/>
      <w:color w:val="7197ca"/>
      <w:sz w:val="34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 w:val="1"/>
    <w:rsid w:val="004818E6"/>
    <w:pPr>
      <w:keepNext w:val="1"/>
      <w:spacing w:after="240" w:line="288" w:lineRule="atLeast"/>
      <w:outlineLvl w:val="2"/>
    </w:pPr>
    <w:rPr>
      <w:rFonts w:cs="Arial"/>
      <w:b w:val="1"/>
      <w:bCs w:val="1"/>
      <w:sz w:val="24"/>
      <w:szCs w:val="26"/>
    </w:rPr>
  </w:style>
  <w:style w:type="paragraph" w:styleId="Nagwek4">
    <w:name w:val="heading 4"/>
    <w:basedOn w:val="Normalny"/>
    <w:next w:val="Normalny"/>
    <w:link w:val="Nagwek4Znak"/>
    <w:uiPriority w:val="9"/>
    <w:qFormat w:val="1"/>
    <w:rsid w:val="004818E6"/>
    <w:pPr>
      <w:keepNext w:val="1"/>
      <w:spacing w:after="60"/>
      <w:outlineLvl w:val="3"/>
    </w:pPr>
    <w:rPr>
      <w:b w:val="1"/>
      <w:bCs w:val="1"/>
      <w:szCs w:val="28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character" w:styleId="Nagwek1Znak" w:customStyle="1">
    <w:name w:val="Nagłówek 1 Znak"/>
    <w:link w:val="Nagwek1"/>
    <w:uiPriority w:val="9"/>
    <w:locked w:val="1"/>
    <w:rPr>
      <w:rFonts w:ascii="Cambria" w:cs="Times New Roman" w:eastAsia="Times New Roman" w:hAnsi="Cambria"/>
      <w:b w:val="1"/>
      <w:bCs w:val="1"/>
      <w:color w:val="333333"/>
      <w:kern w:val="32"/>
      <w:sz w:val="32"/>
      <w:szCs w:val="32"/>
      <w:lang w:eastAsia="zh-CN" w:val="en-US"/>
    </w:rPr>
  </w:style>
  <w:style w:type="character" w:styleId="Nagwek2Znak" w:customStyle="1">
    <w:name w:val="Nagłówek 2 Znak"/>
    <w:link w:val="Nagwek2"/>
    <w:uiPriority w:val="9"/>
    <w:semiHidden w:val="1"/>
    <w:locked w:val="1"/>
    <w:rPr>
      <w:rFonts w:ascii="Cambria" w:cs="Times New Roman" w:eastAsia="Times New Roman" w:hAnsi="Cambria"/>
      <w:b w:val="1"/>
      <w:bCs w:val="1"/>
      <w:i w:val="1"/>
      <w:iCs w:val="1"/>
      <w:color w:val="333333"/>
      <w:sz w:val="28"/>
      <w:szCs w:val="28"/>
      <w:lang w:eastAsia="zh-CN" w:val="en-US"/>
    </w:rPr>
  </w:style>
  <w:style w:type="character" w:styleId="Nagwek3Znak" w:customStyle="1">
    <w:name w:val="Nagłówek 3 Znak"/>
    <w:link w:val="Nagwek3"/>
    <w:uiPriority w:val="9"/>
    <w:semiHidden w:val="1"/>
    <w:locked w:val="1"/>
    <w:rPr>
      <w:rFonts w:ascii="Cambria" w:cs="Times New Roman" w:eastAsia="Times New Roman" w:hAnsi="Cambria"/>
      <w:b w:val="1"/>
      <w:bCs w:val="1"/>
      <w:color w:val="333333"/>
      <w:sz w:val="26"/>
      <w:szCs w:val="26"/>
      <w:lang w:eastAsia="zh-CN" w:val="en-US"/>
    </w:rPr>
  </w:style>
  <w:style w:type="character" w:styleId="Nagwek4Znak" w:customStyle="1">
    <w:name w:val="Nagłówek 4 Znak"/>
    <w:link w:val="Nagwek4"/>
    <w:uiPriority w:val="9"/>
    <w:semiHidden w:val="1"/>
    <w:locked w:val="1"/>
    <w:rPr>
      <w:rFonts w:ascii="Calibri" w:cs="Times New Roman" w:eastAsia="Times New Roman" w:hAnsi="Calibri"/>
      <w:b w:val="1"/>
      <w:bCs w:val="1"/>
      <w:color w:val="333333"/>
      <w:sz w:val="28"/>
      <w:szCs w:val="28"/>
      <w:lang w:eastAsia="zh-CN" w:val="en-US"/>
    </w:rPr>
  </w:style>
  <w:style w:type="paragraph" w:styleId="Nagwek">
    <w:name w:val="header"/>
    <w:basedOn w:val="Normalny"/>
    <w:link w:val="NagwekZnak"/>
    <w:uiPriority w:val="99"/>
    <w:rsid w:val="00096386"/>
    <w:pPr>
      <w:spacing w:line="240" w:lineRule="exact"/>
      <w:jc w:val="left"/>
    </w:pPr>
    <w:rPr>
      <w:color w:val="auto"/>
    </w:rPr>
  </w:style>
  <w:style w:type="character" w:styleId="NagwekZnak" w:customStyle="1">
    <w:name w:val="Nagłówek Znak"/>
    <w:link w:val="Nagwek"/>
    <w:uiPriority w:val="99"/>
    <w:semiHidden w:val="1"/>
    <w:locked w:val="1"/>
    <w:rPr>
      <w:rFonts w:ascii="Arial" w:cs="Times New Roman" w:hAnsi="Arial"/>
      <w:color w:val="333333"/>
      <w:sz w:val="24"/>
      <w:szCs w:val="24"/>
      <w:lang w:eastAsia="zh-CN" w:val="en-US"/>
    </w:rPr>
  </w:style>
  <w:style w:type="paragraph" w:styleId="Stopka">
    <w:name w:val="footer"/>
    <w:basedOn w:val="Normalny"/>
    <w:link w:val="StopkaZnak"/>
    <w:uiPriority w:val="99"/>
    <w:rsid w:val="00096386"/>
    <w:pPr>
      <w:spacing w:line="240" w:lineRule="exact"/>
      <w:jc w:val="left"/>
    </w:pPr>
    <w:rPr>
      <w:color w:val="auto"/>
    </w:rPr>
  </w:style>
  <w:style w:type="character" w:styleId="StopkaZnak" w:customStyle="1">
    <w:name w:val="Stopka Znak"/>
    <w:link w:val="Stopka"/>
    <w:uiPriority w:val="99"/>
    <w:semiHidden w:val="1"/>
    <w:locked w:val="1"/>
    <w:rPr>
      <w:rFonts w:ascii="Arial" w:cs="Times New Roman" w:hAnsi="Arial"/>
      <w:color w:val="333333"/>
      <w:sz w:val="24"/>
      <w:szCs w:val="24"/>
      <w:lang w:eastAsia="zh-CN" w:val="en-US"/>
    </w:rPr>
  </w:style>
  <w:style w:type="paragraph" w:styleId="Dateetsous-titre" w:customStyle="1">
    <w:name w:val="Date et sous-titre"/>
    <w:basedOn w:val="Normalny"/>
    <w:rsid w:val="00057928"/>
    <w:pPr>
      <w:spacing w:line="408" w:lineRule="atLeast"/>
    </w:pPr>
    <w:rPr>
      <w:color w:val="ffffff"/>
      <w:sz w:val="34"/>
      <w:szCs w:val="42"/>
    </w:rPr>
  </w:style>
  <w:style w:type="paragraph" w:styleId="Intitule" w:customStyle="1">
    <w:name w:val="Intitule"/>
    <w:basedOn w:val="Normalny"/>
    <w:rsid w:val="00416863"/>
    <w:rPr>
      <w:b w:val="1"/>
      <w:i w:val="1"/>
      <w:caps w:val="1"/>
      <w:sz w:val="28"/>
      <w:szCs w:val="28"/>
    </w:rPr>
  </w:style>
  <w:style w:type="paragraph" w:styleId="Texteintitule" w:customStyle="1">
    <w:name w:val="Texte intitule"/>
    <w:basedOn w:val="Normalny"/>
    <w:rsid w:val="00374C8F"/>
    <w:pPr>
      <w:spacing w:line="288" w:lineRule="atLeast"/>
    </w:pPr>
    <w:rPr>
      <w:b w:val="1"/>
      <w:sz w:val="24"/>
    </w:rPr>
  </w:style>
  <w:style w:type="paragraph" w:styleId="Numerodepage" w:customStyle="1">
    <w:name w:val="Numero de page"/>
    <w:basedOn w:val="Stopka"/>
    <w:rsid w:val="0002053C"/>
    <w:pPr>
      <w:jc w:val="right"/>
    </w:pPr>
    <w:rPr>
      <w:b w:val="1"/>
      <w:lang w:val="fr-FR"/>
    </w:rPr>
  </w:style>
  <w:style w:type="paragraph" w:styleId="Titre1entete" w:customStyle="1">
    <w:name w:val="Titre 1 entete"/>
    <w:basedOn w:val="Nagwek"/>
    <w:rsid w:val="005443C3"/>
    <w:pPr>
      <w:spacing w:after="40" w:line="260" w:lineRule="exact"/>
    </w:pPr>
    <w:rPr>
      <w:i w:val="1"/>
      <w:noProof w:val="1"/>
      <w:color w:val="7197ca"/>
      <w:sz w:val="24"/>
      <w:lang w:val="fr-FR"/>
    </w:rPr>
  </w:style>
  <w:style w:type="paragraph" w:styleId="Dateetsous-titreentete" w:customStyle="1">
    <w:name w:val="Date et sous-titre entete"/>
    <w:basedOn w:val="Titre1entete"/>
    <w:rsid w:val="005443C3"/>
    <w:rPr>
      <w:sz w:val="20"/>
    </w:rPr>
  </w:style>
  <w:style w:type="paragraph" w:styleId="Raisonsociale" w:customStyle="1">
    <w:name w:val="Raison sociale"/>
    <w:basedOn w:val="Normalny"/>
    <w:rsid w:val="00541571"/>
    <w:pPr>
      <w:framePr w:lines="0" w:wrap="around" w:hAnchor="margin" w:vAnchor="page" w:yAlign="bottom"/>
      <w:spacing w:line="250" w:lineRule="atLeast"/>
      <w:suppressOverlap w:val="1"/>
    </w:pPr>
    <w:rPr>
      <w:sz w:val="16"/>
      <w:szCs w:val="16"/>
      <w:lang w:val="it-IT"/>
    </w:rPr>
  </w:style>
  <w:style w:type="paragraph" w:styleId="Raisonsocialebold" w:customStyle="1">
    <w:name w:val="Raison sociale bold"/>
    <w:basedOn w:val="Raisonsociale"/>
    <w:rsid w:val="00541571"/>
    <w:pPr>
      <w:framePr w:lines="0" w:wrap="around"/>
    </w:pPr>
    <w:rPr>
      <w:b w:val="1"/>
    </w:rPr>
  </w:style>
  <w:style w:type="paragraph" w:styleId="Visuel" w:customStyle="1">
    <w:name w:val="Visuel"/>
    <w:basedOn w:val="Normalny"/>
    <w:rsid w:val="005443C3"/>
    <w:pPr>
      <w:jc w:val="center"/>
    </w:pPr>
  </w:style>
  <w:style w:type="paragraph" w:styleId="Espacementtableau" w:customStyle="1">
    <w:name w:val="Espacement tableau"/>
    <w:basedOn w:val="Normalny"/>
    <w:rsid w:val="005443C3"/>
    <w:pPr>
      <w:spacing w:line="1100" w:lineRule="exact"/>
    </w:pPr>
    <w:rPr>
      <w:lang w:val="fr-FR"/>
    </w:rPr>
  </w:style>
  <w:style w:type="paragraph" w:styleId="Filetentete" w:customStyle="1">
    <w:name w:val="Filet entete"/>
    <w:basedOn w:val="Nagwek"/>
    <w:rsid w:val="005443C3"/>
    <w:pPr>
      <w:pBdr>
        <w:bottom w:color="7197ca" w:space="1" w:sz="24" w:val="single"/>
      </w:pBdr>
      <w:spacing w:line="340" w:lineRule="exact"/>
    </w:pPr>
    <w:rPr>
      <w:lang w:val="fr-FR"/>
    </w:rPr>
  </w:style>
  <w:style w:type="character" w:styleId="Textebold" w:customStyle="1">
    <w:name w:val="Texte bold"/>
    <w:rsid w:val="00D83539"/>
    <w:rPr>
      <w:b w:val="1"/>
    </w:rPr>
  </w:style>
  <w:style w:type="paragraph" w:styleId="Titrecontacts" w:customStyle="1">
    <w:name w:val="Titre contacts"/>
    <w:basedOn w:val="Normalny"/>
    <w:rsid w:val="00AA4F7F"/>
    <w:pPr>
      <w:framePr w:lines="0" w:w="9866" w:h="1531" w:wrap="notBeside" w:hAnchor="page" w:x="965" w:yAlign="bottom"/>
      <w:spacing w:line="360" w:lineRule="atLeast"/>
    </w:pPr>
    <w:rPr>
      <w:b w:val="1"/>
      <w:color w:val="7197ca"/>
      <w:sz w:val="30"/>
    </w:rPr>
  </w:style>
  <w:style w:type="paragraph" w:styleId="Textecontacts" w:customStyle="1">
    <w:name w:val="Texte contacts"/>
    <w:basedOn w:val="Normalny"/>
    <w:rsid w:val="00AA4F7F"/>
    <w:pPr>
      <w:framePr w:lines="0" w:w="9866" w:h="1531" w:wrap="notBeside" w:hAnchor="page" w:x="965" w:yAlign="bottom"/>
      <w:spacing w:line="300" w:lineRule="atLeast"/>
      <w:jc w:val="left"/>
    </w:pPr>
    <w:rPr>
      <w:sz w:val="22"/>
    </w:rPr>
  </w:style>
  <w:style w:type="paragraph" w:styleId="Sparateurpointill" w:customStyle="1">
    <w:name w:val="Séparateur pointillé"/>
    <w:basedOn w:val="Normalny"/>
    <w:rsid w:val="002742CF"/>
    <w:pPr>
      <w:jc w:val="center"/>
    </w:pPr>
    <w:rPr>
      <w:b w:val="1"/>
      <w:color w:val="804180"/>
      <w:lang w:val="fr-FR"/>
    </w:rPr>
  </w:style>
  <w:style w:type="paragraph" w:styleId="Headingdocument" w:customStyle="1">
    <w:name w:val="Heading document"/>
    <w:basedOn w:val="Normalny"/>
    <w:rsid w:val="00B77C68"/>
    <w:pPr>
      <w:spacing w:line="696" w:lineRule="exact"/>
    </w:pPr>
    <w:rPr>
      <w:color w:val="ffffff"/>
      <w:sz w:val="58"/>
    </w:rPr>
  </w:style>
  <w:style w:type="character" w:styleId="Hipercze">
    <w:name w:val="Hyperlink"/>
    <w:uiPriority w:val="99"/>
    <w:unhideWhenUsed w:val="1"/>
    <w:rsid w:val="00DF6D61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unhideWhenUsed w:val="1"/>
    <w:rsid w:val="00DF6D61"/>
    <w:pPr>
      <w:spacing w:after="100" w:afterAutospacing="1" w:before="100" w:beforeAutospacing="1" w:line="240" w:lineRule="auto"/>
      <w:jc w:val="left"/>
    </w:pPr>
    <w:rPr>
      <w:rFonts w:ascii="Times New Roman" w:hAnsi="Times New Roman"/>
      <w:color w:val="auto"/>
      <w:sz w:val="24"/>
      <w:lang w:eastAsia="pl-PL" w:val="pl-PL"/>
    </w:rPr>
  </w:style>
  <w:style w:type="paragraph" w:styleId="Tekstprzypisukocowego">
    <w:name w:val="endnote text"/>
    <w:basedOn w:val="Normalny"/>
    <w:link w:val="TekstprzypisukocowegoZnak"/>
    <w:uiPriority w:val="99"/>
    <w:rsid w:val="00CD3BBA"/>
    <w:rPr>
      <w:szCs w:val="20"/>
    </w:rPr>
  </w:style>
  <w:style w:type="character" w:styleId="TekstprzypisukocowegoZnak" w:customStyle="1">
    <w:name w:val="Tekst przypisu końcowego Znak"/>
    <w:link w:val="Tekstprzypisukocowego"/>
    <w:uiPriority w:val="99"/>
    <w:locked w:val="1"/>
    <w:rsid w:val="00CD3BBA"/>
    <w:rPr>
      <w:rFonts w:ascii="Arial" w:cs="Times New Roman" w:hAnsi="Arial"/>
      <w:color w:val="333333"/>
      <w:lang w:eastAsia="zh-CN" w:val="en-US"/>
    </w:rPr>
  </w:style>
  <w:style w:type="character" w:styleId="Odwoanieprzypisukocowego">
    <w:name w:val="endnote reference"/>
    <w:uiPriority w:val="99"/>
    <w:rsid w:val="00CD3BBA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B54703"/>
    <w:pPr>
      <w:spacing w:line="240" w:lineRule="auto"/>
    </w:pPr>
    <w:rPr>
      <w:rFonts w:ascii="Tahoma" w:hAnsi="Tahoma"/>
      <w:sz w:val="16"/>
      <w:szCs w:val="16"/>
    </w:rPr>
  </w:style>
  <w:style w:type="character" w:styleId="TekstdymkaZnak" w:customStyle="1">
    <w:name w:val="Tekst dymka Znak"/>
    <w:link w:val="Tekstdymka"/>
    <w:uiPriority w:val="99"/>
    <w:locked w:val="1"/>
    <w:rsid w:val="00B54703"/>
    <w:rPr>
      <w:rFonts w:ascii="Tahoma" w:cs="Times New Roman" w:hAnsi="Tahoma"/>
      <w:color w:val="333333"/>
      <w:sz w:val="16"/>
      <w:lang w:eastAsia="zh-CN" w:val="en-US"/>
    </w:rPr>
  </w:style>
  <w:style w:type="character" w:styleId="Odwoaniedokomentarza">
    <w:name w:val="annotation reference"/>
    <w:uiPriority w:val="99"/>
    <w:rsid w:val="00B825CC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B825CC"/>
    <w:rPr>
      <w:szCs w:val="20"/>
    </w:rPr>
  </w:style>
  <w:style w:type="character" w:styleId="TekstkomentarzaZnak" w:customStyle="1">
    <w:name w:val="Tekst komentarza Znak"/>
    <w:link w:val="Tekstkomentarza"/>
    <w:uiPriority w:val="99"/>
    <w:locked w:val="1"/>
    <w:rsid w:val="00B825CC"/>
    <w:rPr>
      <w:rFonts w:ascii="Arial" w:cs="Times New Roman" w:hAnsi="Arial"/>
      <w:color w:val="333333"/>
      <w:lang w:eastAsia="zh-CN"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825CC"/>
    <w:rPr>
      <w:b w:val="1"/>
      <w:bCs w:val="1"/>
    </w:rPr>
  </w:style>
  <w:style w:type="character" w:styleId="TematkomentarzaZnak" w:customStyle="1">
    <w:name w:val="Temat komentarza Znak"/>
    <w:link w:val="Tematkomentarza"/>
    <w:uiPriority w:val="99"/>
    <w:locked w:val="1"/>
    <w:rsid w:val="00B825CC"/>
    <w:rPr>
      <w:rFonts w:ascii="Arial" w:cs="Times New Roman" w:hAnsi="Arial"/>
      <w:b w:val="1"/>
      <w:color w:val="333333"/>
      <w:lang w:eastAsia="zh-CN" w:val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 w:val="1"/>
    <w:rsid w:val="004843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hAnsi="Courier New"/>
      <w:color w:val="000000"/>
      <w:szCs w:val="20"/>
      <w:lang w:eastAsia="pl-PL" w:val="pl-PL"/>
    </w:rPr>
  </w:style>
  <w:style w:type="character" w:styleId="HTML-wstpniesformatowanyZnak" w:customStyle="1">
    <w:name w:val="HTML - wstępnie sformatowany Znak"/>
    <w:link w:val="HTML-wstpniesformatowany"/>
    <w:uiPriority w:val="99"/>
    <w:locked w:val="1"/>
    <w:rsid w:val="0048435C"/>
    <w:rPr>
      <w:rFonts w:ascii="Courier New" w:cs="Times New Roman" w:hAnsi="Courier New"/>
      <w:color w:val="000000"/>
    </w:rPr>
  </w:style>
  <w:style w:type="character" w:styleId="apple-converted-space" w:customStyle="1">
    <w:name w:val="apple-converted-space"/>
    <w:rsid w:val="00EA4D78"/>
  </w:style>
  <w:style w:type="paragraph" w:styleId="Akapitzlist1" w:customStyle="1">
    <w:name w:val="Akapit z listą1"/>
    <w:basedOn w:val="Normalny"/>
    <w:next w:val="Akapitzlist"/>
    <w:uiPriority w:val="34"/>
    <w:qFormat w:val="1"/>
    <w:rsid w:val="00AE0D90"/>
    <w:pPr>
      <w:spacing w:after="160" w:line="259" w:lineRule="auto"/>
      <w:ind w:left="720"/>
      <w:contextualSpacing w:val="1"/>
      <w:jc w:val="left"/>
    </w:pPr>
    <w:rPr>
      <w:rFonts w:ascii="Calibri" w:hAnsi="Calibri"/>
      <w:color w:val="auto"/>
      <w:sz w:val="22"/>
      <w:szCs w:val="22"/>
      <w:lang w:eastAsia="en-US" w:val="pl-PL"/>
    </w:rPr>
  </w:style>
  <w:style w:type="paragraph" w:styleId="Akapitzlist">
    <w:name w:val="List Paragraph"/>
    <w:basedOn w:val="Normalny"/>
    <w:uiPriority w:val="34"/>
    <w:qFormat w:val="1"/>
    <w:rsid w:val="00AE0D90"/>
    <w:pPr>
      <w:ind w:left="708"/>
    </w:pPr>
  </w:style>
  <w:style w:type="table" w:styleId="Tabela-Siatka">
    <w:name w:val="Table Grid"/>
    <w:basedOn w:val="Standardowy"/>
    <w:rsid w:val="00293FCB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Nierozpoznanawzmianka">
    <w:name w:val="Unresolved Mention"/>
    <w:basedOn w:val="Domylnaczcionkaakapitu"/>
    <w:uiPriority w:val="99"/>
    <w:semiHidden w:val="1"/>
    <w:unhideWhenUsed w:val="1"/>
    <w:rsid w:val="00FE74DB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energiadlapoznania.pl/" TargetMode="External"/><Relationship Id="rId10" Type="http://schemas.openxmlformats.org/officeDocument/2006/relationships/image" Target="media/image5.jpg"/><Relationship Id="rId13" Type="http://schemas.openxmlformats.org/officeDocument/2006/relationships/hyperlink" Target="https://www.youtube.com/watch?v=t8ljEMVz1hI" TargetMode="External"/><Relationship Id="rId12" Type="http://schemas.openxmlformats.org/officeDocument/2006/relationships/hyperlink" Target="http://www.veolia.pl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wielkopolskaenergia.pl" TargetMode="External"/><Relationship Id="rId15" Type="http://schemas.openxmlformats.org/officeDocument/2006/relationships/header" Target="header1.xml"/><Relationship Id="rId14" Type="http://schemas.openxmlformats.org/officeDocument/2006/relationships/header" Target="header2.xml"/><Relationship Id="rId17" Type="http://schemas.openxmlformats.org/officeDocument/2006/relationships/footer" Target="footer1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9/uxKFqncS+13Owxd65cI+09yw==">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2020-10-19T16:24:00Z</dcterms:created>
  <dc:creator>MS</dc:creator>
</cp:coreProperties>
</file>