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Cs w:val="24"/>
          <w:lang w:val="en-US"/>
        </w:rPr>
        <w:id w:val="743303278"/>
        <w:docPartObj>
          <w:docPartGallery w:val="Cover Pages"/>
          <w:docPartUnique/>
        </w:docPartObj>
      </w:sdtPr>
      <w:sdtEndPr>
        <w:rPr>
          <w:rFonts w:ascii="Times New Roman" w:eastAsia="Times New Roman" w:hAnsi="Times New Roman" w:cs="Times New Roman"/>
        </w:rPr>
      </w:sdtEndPr>
      <w:sdtContent>
        <w:tbl>
          <w:tblPr>
            <w:tblpPr w:leftFromText="187" w:rightFromText="187" w:horzAnchor="margin" w:tblpXSpec="center" w:tblpY="2881"/>
            <w:tblW w:w="4139" w:type="pct"/>
            <w:tblBorders>
              <w:left w:val="single" w:sz="18" w:space="0" w:color="F07F09" w:themeColor="accent1"/>
            </w:tblBorders>
            <w:tblLook w:val="04A0" w:firstRow="1" w:lastRow="0" w:firstColumn="1" w:lastColumn="0" w:noHBand="0" w:noVBand="1"/>
          </w:tblPr>
          <w:tblGrid>
            <w:gridCol w:w="7699"/>
          </w:tblGrid>
          <w:tr w:rsidR="009B4BA5" w:rsidTr="004A78CC">
            <w:tc>
              <w:tcPr>
                <w:tcW w:w="7490" w:type="dxa"/>
                <w:tcMar>
                  <w:top w:w="216" w:type="dxa"/>
                  <w:left w:w="115" w:type="dxa"/>
                  <w:bottom w:w="216" w:type="dxa"/>
                  <w:right w:w="115" w:type="dxa"/>
                </w:tcMar>
              </w:tcPr>
              <w:p w:rsidR="009B4BA5" w:rsidRDefault="009B4BA5" w:rsidP="00C3521B">
                <w:pPr>
                  <w:pStyle w:val="Bezodstpw"/>
                  <w:rPr>
                    <w:rFonts w:asciiTheme="majorHAnsi" w:eastAsiaTheme="majorEastAsia" w:hAnsiTheme="majorHAnsi" w:cstheme="majorBidi"/>
                  </w:rPr>
                </w:pPr>
              </w:p>
            </w:tc>
          </w:tr>
          <w:tr w:rsidR="009B4BA5" w:rsidRPr="004A78CC" w:rsidTr="004A78CC">
            <w:tc>
              <w:tcPr>
                <w:tcW w:w="7490" w:type="dxa"/>
              </w:tcPr>
              <w:sdt>
                <w:sdtPr>
                  <w:rPr>
                    <w:rFonts w:asciiTheme="majorHAnsi" w:eastAsiaTheme="majorEastAsia" w:hAnsiTheme="majorHAnsi" w:cstheme="majorBidi"/>
                    <w:color w:val="F07F09" w:themeColor="accent1"/>
                    <w:sz w:val="80"/>
                    <w:szCs w:val="80"/>
                    <w:lang w:val="en-US"/>
                  </w:rPr>
                  <w:alias w:val="Tytuł"/>
                  <w:id w:val="13406919"/>
                  <w:dataBinding w:prefixMappings="xmlns:ns0='http://schemas.openxmlformats.org/package/2006/metadata/core-properties' xmlns:ns1='http://purl.org/dc/elements/1.1/'" w:xpath="/ns0:coreProperties[1]/ns1:title[1]" w:storeItemID="{6C3C8BC8-F283-45AE-878A-BAB7291924A1}"/>
                  <w:text/>
                </w:sdtPr>
                <w:sdtEndPr/>
                <w:sdtContent>
                  <w:p w:rsidR="009B4BA5" w:rsidRPr="004A78CC" w:rsidRDefault="00B81AE9" w:rsidP="001A736E">
                    <w:pPr>
                      <w:pStyle w:val="Bezodstpw"/>
                      <w:rPr>
                        <w:rFonts w:asciiTheme="majorHAnsi" w:eastAsiaTheme="majorEastAsia" w:hAnsiTheme="majorHAnsi" w:cstheme="majorBidi"/>
                        <w:color w:val="F07F09" w:themeColor="accent1"/>
                        <w:sz w:val="80"/>
                        <w:szCs w:val="80"/>
                        <w:lang w:val="en-US"/>
                      </w:rPr>
                    </w:pPr>
                    <w:proofErr w:type="spellStart"/>
                    <w:r>
                      <w:rPr>
                        <w:rFonts w:asciiTheme="majorHAnsi" w:eastAsiaTheme="majorEastAsia" w:hAnsiTheme="majorHAnsi" w:cstheme="majorBidi"/>
                        <w:color w:val="F07F09" w:themeColor="accent1"/>
                        <w:sz w:val="80"/>
                        <w:szCs w:val="80"/>
                        <w:lang w:val="en-US"/>
                      </w:rPr>
                      <w:t>Marketplanet</w:t>
                    </w:r>
                    <w:proofErr w:type="spellEnd"/>
                    <w:r>
                      <w:rPr>
                        <w:rFonts w:asciiTheme="majorHAnsi" w:eastAsiaTheme="majorEastAsia" w:hAnsiTheme="majorHAnsi" w:cstheme="majorBidi"/>
                        <w:color w:val="F07F09" w:themeColor="accent1"/>
                        <w:sz w:val="80"/>
                        <w:szCs w:val="80"/>
                        <w:lang w:val="en-US"/>
                      </w:rPr>
                      <w:t xml:space="preserve"> Purchase Platform – </w:t>
                    </w:r>
                    <w:proofErr w:type="spellStart"/>
                    <w:r>
                      <w:rPr>
                        <w:rFonts w:asciiTheme="majorHAnsi" w:eastAsiaTheme="majorEastAsia" w:hAnsiTheme="majorHAnsi" w:cstheme="majorBidi"/>
                        <w:color w:val="F07F09" w:themeColor="accent1"/>
                        <w:sz w:val="80"/>
                        <w:szCs w:val="80"/>
                        <w:lang w:val="en-US"/>
                      </w:rPr>
                      <w:t>Postępowania</w:t>
                    </w:r>
                    <w:proofErr w:type="spellEnd"/>
                  </w:p>
                </w:sdtContent>
              </w:sdt>
            </w:tc>
          </w:tr>
          <w:tr w:rsidR="009B4BA5" w:rsidTr="004A78CC">
            <w:sdt>
              <w:sdtPr>
                <w:rPr>
                  <w:rFonts w:asciiTheme="majorHAnsi" w:eastAsiaTheme="majorEastAsia" w:hAnsiTheme="majorHAnsi" w:cstheme="majorBidi"/>
                  <w:sz w:val="40"/>
                  <w:lang w:val="en-US"/>
                </w:rPr>
                <w:alias w:val="Podtytuł"/>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90" w:type="dxa"/>
                    <w:tcMar>
                      <w:top w:w="216" w:type="dxa"/>
                      <w:left w:w="115" w:type="dxa"/>
                      <w:bottom w:w="216" w:type="dxa"/>
                      <w:right w:w="115" w:type="dxa"/>
                    </w:tcMar>
                  </w:tcPr>
                  <w:p w:rsidR="009B4BA5" w:rsidRDefault="004A78CC" w:rsidP="009B4BA5">
                    <w:pPr>
                      <w:pStyle w:val="Bezodstpw"/>
                      <w:rPr>
                        <w:rFonts w:asciiTheme="majorHAnsi" w:eastAsiaTheme="majorEastAsia" w:hAnsiTheme="majorHAnsi" w:cstheme="majorBidi"/>
                      </w:rPr>
                    </w:pPr>
                    <w:r w:rsidRPr="00085D63">
                      <w:rPr>
                        <w:rFonts w:asciiTheme="majorHAnsi" w:eastAsiaTheme="majorEastAsia" w:hAnsiTheme="majorHAnsi" w:cstheme="majorBidi"/>
                        <w:sz w:val="40"/>
                        <w:lang w:val="en-US"/>
                      </w:rPr>
                      <w:t>Suppliers/Contractors' manual</w:t>
                    </w:r>
                  </w:p>
                </w:tc>
              </w:sdtContent>
            </w:sdt>
          </w:tr>
        </w:tbl>
        <w:p w:rsidR="009B4BA5" w:rsidRDefault="009B4BA5"/>
        <w:p w:rsidR="009B4BA5" w:rsidRDefault="009B4BA5"/>
        <w:tbl>
          <w:tblPr>
            <w:tblpPr w:leftFromText="187" w:rightFromText="187" w:horzAnchor="margin" w:tblpXSpec="center" w:tblpYSpec="bottom"/>
            <w:tblW w:w="4000" w:type="pct"/>
            <w:tblLook w:val="04A0" w:firstRow="1" w:lastRow="0" w:firstColumn="1" w:lastColumn="0" w:noHBand="0" w:noVBand="1"/>
          </w:tblPr>
          <w:tblGrid>
            <w:gridCol w:w="7440"/>
          </w:tblGrid>
          <w:tr w:rsidR="00BA67A6">
            <w:tc>
              <w:tcPr>
                <w:tcW w:w="7672" w:type="dxa"/>
                <w:tcMar>
                  <w:top w:w="216" w:type="dxa"/>
                  <w:left w:w="115" w:type="dxa"/>
                  <w:bottom w:w="216" w:type="dxa"/>
                  <w:right w:w="115" w:type="dxa"/>
                </w:tcMar>
              </w:tcPr>
              <w:p w:rsidR="00064580" w:rsidRDefault="004A78CC">
                <w:pPr>
                  <w:pStyle w:val="Bezodstpw"/>
                  <w:rPr>
                    <w:color w:val="F07F09" w:themeColor="accent1"/>
                  </w:rPr>
                </w:pPr>
                <w:r>
                  <w:rPr>
                    <w:color w:val="F07F09" w:themeColor="accent1"/>
                  </w:rPr>
                  <w:t>To</w:t>
                </w:r>
                <w:r w:rsidR="00064580">
                  <w:rPr>
                    <w:color w:val="F07F09" w:themeColor="accent1"/>
                  </w:rPr>
                  <w:t xml:space="preserve">: </w:t>
                </w:r>
              </w:p>
              <w:p w:rsidR="00064580" w:rsidRDefault="004A78CC">
                <w:pPr>
                  <w:pStyle w:val="Bezodstpw"/>
                  <w:rPr>
                    <w:color w:val="F07F09" w:themeColor="accent1"/>
                  </w:rPr>
                </w:pPr>
                <w:r>
                  <w:rPr>
                    <w:color w:val="F07F09" w:themeColor="accent1"/>
                  </w:rPr>
                  <w:t>Suppliers/</w:t>
                </w:r>
                <w:proofErr w:type="spellStart"/>
                <w:r>
                  <w:rPr>
                    <w:color w:val="F07F09" w:themeColor="accent1"/>
                  </w:rPr>
                  <w:t>Contractors</w:t>
                </w:r>
                <w:proofErr w:type="spellEnd"/>
              </w:p>
              <w:p w:rsidR="00064580" w:rsidRDefault="00064580">
                <w:pPr>
                  <w:pStyle w:val="Bezodstpw"/>
                  <w:rPr>
                    <w:color w:val="F07F09" w:themeColor="accent1"/>
                  </w:rPr>
                </w:pPr>
              </w:p>
              <w:p w:rsidR="00BA67A6" w:rsidRDefault="004A78CC">
                <w:pPr>
                  <w:pStyle w:val="Bezodstpw"/>
                  <w:rPr>
                    <w:color w:val="F07F09" w:themeColor="accent1"/>
                  </w:rPr>
                </w:pPr>
                <w:r>
                  <w:rPr>
                    <w:color w:val="F07F09" w:themeColor="accent1"/>
                  </w:rPr>
                  <w:t>Version</w:t>
                </w:r>
                <w:r w:rsidR="00BA67A6">
                  <w:rPr>
                    <w:color w:val="F07F09" w:themeColor="accent1"/>
                  </w:rPr>
                  <w:t xml:space="preserve"> </w:t>
                </w:r>
                <w:r w:rsidR="000B08D9">
                  <w:rPr>
                    <w:color w:val="F07F09" w:themeColor="accent1"/>
                  </w:rPr>
                  <w:t>3</w:t>
                </w:r>
                <w:r w:rsidR="00BA67A6">
                  <w:rPr>
                    <w:color w:val="F07F09" w:themeColor="accent1"/>
                  </w:rPr>
                  <w:t>.0</w:t>
                </w:r>
              </w:p>
            </w:tc>
          </w:tr>
          <w:tr w:rsidR="009B4BA5">
            <w:tc>
              <w:tcPr>
                <w:tcW w:w="7672" w:type="dxa"/>
                <w:tcMar>
                  <w:top w:w="216" w:type="dxa"/>
                  <w:left w:w="115" w:type="dxa"/>
                  <w:bottom w:w="216" w:type="dxa"/>
                  <w:right w:w="115" w:type="dxa"/>
                </w:tcMar>
              </w:tcPr>
              <w:sdt>
                <w:sdtPr>
                  <w:rPr>
                    <w:color w:val="F07F09" w:themeColor="accent1"/>
                  </w:rPr>
                  <w:alias w:val="Autor"/>
                  <w:id w:val="13406928"/>
                  <w:dataBinding w:prefixMappings="xmlns:ns0='http://schemas.openxmlformats.org/package/2006/metadata/core-properties' xmlns:ns1='http://purl.org/dc/elements/1.1/'" w:xpath="/ns0:coreProperties[1]/ns1:creator[1]" w:storeItemID="{6C3C8BC8-F283-45AE-878A-BAB7291924A1}"/>
                  <w:text/>
                </w:sdtPr>
                <w:sdtEndPr/>
                <w:sdtContent>
                  <w:p w:rsidR="009B4BA5" w:rsidRDefault="004A78CC">
                    <w:pPr>
                      <w:pStyle w:val="Bezodstpw"/>
                      <w:rPr>
                        <w:color w:val="F07F09" w:themeColor="accent1"/>
                      </w:rPr>
                    </w:pPr>
                    <w:r>
                      <w:rPr>
                        <w:color w:val="F07F09" w:themeColor="accent1"/>
                      </w:rPr>
                      <w:t>Martyna Kopka</w:t>
                    </w:r>
                  </w:p>
                </w:sdtContent>
              </w:sdt>
              <w:sdt>
                <w:sdtPr>
                  <w:rPr>
                    <w:color w:val="F07F09" w:themeColor="accent1"/>
                  </w:rPr>
                  <w:alias w:val="Data"/>
                  <w:id w:val="13406932"/>
                  <w:dataBinding w:prefixMappings="xmlns:ns0='http://schemas.microsoft.com/office/2006/coverPageProps'" w:xpath="/ns0:CoverPageProperties[1]/ns0:PublishDate[1]" w:storeItemID="{55AF091B-3C7A-41E3-B477-F2FDAA23CFDA}"/>
                  <w:date w:fullDate="2020-12-18T00:00:00Z">
                    <w:dateFormat w:val="dd.MM.yyyy"/>
                    <w:lid w:val="pl-PL"/>
                    <w:storeMappedDataAs w:val="dateTime"/>
                    <w:calendar w:val="gregorian"/>
                  </w:date>
                </w:sdtPr>
                <w:sdtEndPr/>
                <w:sdtContent>
                  <w:p w:rsidR="009B4BA5" w:rsidRDefault="004A78CC">
                    <w:pPr>
                      <w:pStyle w:val="Bezodstpw"/>
                      <w:rPr>
                        <w:color w:val="F07F09" w:themeColor="accent1"/>
                      </w:rPr>
                    </w:pPr>
                    <w:r>
                      <w:rPr>
                        <w:color w:val="F07F09" w:themeColor="accent1"/>
                      </w:rPr>
                      <w:t>18</w:t>
                    </w:r>
                    <w:r w:rsidR="00A50E2D">
                      <w:rPr>
                        <w:color w:val="F07F09" w:themeColor="accent1"/>
                      </w:rPr>
                      <w:t>.1</w:t>
                    </w:r>
                    <w:r>
                      <w:rPr>
                        <w:color w:val="F07F09" w:themeColor="accent1"/>
                      </w:rPr>
                      <w:t>2</w:t>
                    </w:r>
                    <w:r w:rsidR="00A50E2D">
                      <w:rPr>
                        <w:color w:val="F07F09" w:themeColor="accent1"/>
                      </w:rPr>
                      <w:t>.2020</w:t>
                    </w:r>
                  </w:p>
                </w:sdtContent>
              </w:sdt>
              <w:p w:rsidR="009B4BA5" w:rsidRDefault="009B4BA5">
                <w:pPr>
                  <w:pStyle w:val="Bezodstpw"/>
                  <w:rPr>
                    <w:color w:val="F07F09" w:themeColor="accent1"/>
                  </w:rPr>
                </w:pPr>
              </w:p>
            </w:tc>
          </w:tr>
        </w:tbl>
        <w:p w:rsidR="009B4BA5" w:rsidRDefault="009B4BA5"/>
        <w:p w:rsidR="009B4BA5" w:rsidRDefault="009B4BA5">
          <w:pPr>
            <w:spacing w:before="0" w:after="0" w:line="240" w:lineRule="auto"/>
            <w:jc w:val="left"/>
            <w:rPr>
              <w:rFonts w:ascii="Verdana" w:hAnsi="Verdana" w:cs="Arial"/>
              <w:b/>
              <w:smallCaps/>
              <w:kern w:val="32"/>
              <w:sz w:val="32"/>
            </w:rPr>
          </w:pPr>
          <w:r>
            <w:br w:type="page"/>
          </w:r>
        </w:p>
      </w:sdtContent>
    </w:sdt>
    <w:p w:rsidR="009B4BA5" w:rsidRDefault="009B4BA5" w:rsidP="007664A7"/>
    <w:p w:rsidR="00D75BB1" w:rsidRDefault="00085D63" w:rsidP="00D75BB1">
      <w:r w:rsidRPr="00085D63">
        <w:rPr>
          <w:rFonts w:ascii="Verdana" w:hAnsi="Verdana" w:cs="Arial"/>
          <w:b/>
          <w:smallCaps/>
          <w:kern w:val="32"/>
          <w:sz w:val="32"/>
        </w:rPr>
        <w:t>Table of contents</w:t>
      </w:r>
    </w:p>
    <w:p w:rsidR="00D75BB1" w:rsidRPr="00D75BB1" w:rsidRDefault="00D75BB1" w:rsidP="00D75BB1"/>
    <w:p w:rsidR="00B81AE9" w:rsidRDefault="00D75BB1">
      <w:pPr>
        <w:pStyle w:val="Spistreci1"/>
        <w:tabs>
          <w:tab w:val="right" w:leader="dot" w:pos="9060"/>
        </w:tabs>
        <w:rPr>
          <w:rFonts w:asciiTheme="minorHAnsi" w:eastAsiaTheme="minorEastAsia" w:hAnsiTheme="minorHAnsi" w:cstheme="minorBidi"/>
          <w:noProof/>
          <w:szCs w:val="22"/>
          <w:lang w:eastAsia="en-US"/>
        </w:rPr>
      </w:pPr>
      <w:r w:rsidRPr="00FF0084">
        <w:rPr>
          <w:rStyle w:val="Wyrnienieintensywne"/>
          <w:rFonts w:asciiTheme="majorHAnsi" w:hAnsiTheme="majorHAnsi"/>
        </w:rPr>
        <w:fldChar w:fldCharType="begin"/>
      </w:r>
      <w:r w:rsidRPr="00FF0084">
        <w:rPr>
          <w:rStyle w:val="Wyrnienieintensywne"/>
          <w:rFonts w:asciiTheme="majorHAnsi" w:hAnsiTheme="majorHAnsi"/>
        </w:rPr>
        <w:instrText xml:space="preserve"> TOC \o "1-3" \h \z \u </w:instrText>
      </w:r>
      <w:r w:rsidRPr="00FF0084">
        <w:rPr>
          <w:rStyle w:val="Wyrnienieintensywne"/>
          <w:rFonts w:asciiTheme="majorHAnsi" w:hAnsiTheme="majorHAnsi"/>
        </w:rPr>
        <w:fldChar w:fldCharType="separate"/>
      </w:r>
      <w:hyperlink w:anchor="_Toc59455963" w:history="1">
        <w:r w:rsidR="00B81AE9" w:rsidRPr="002D4716">
          <w:rPr>
            <w:rStyle w:val="Hipercze"/>
            <w:noProof/>
          </w:rPr>
          <w:t>Equipment requirements</w:t>
        </w:r>
        <w:r w:rsidR="00B81AE9">
          <w:rPr>
            <w:noProof/>
            <w:webHidden/>
          </w:rPr>
          <w:tab/>
        </w:r>
        <w:r w:rsidR="00B81AE9">
          <w:rPr>
            <w:noProof/>
            <w:webHidden/>
          </w:rPr>
          <w:fldChar w:fldCharType="begin"/>
        </w:r>
        <w:r w:rsidR="00B81AE9">
          <w:rPr>
            <w:noProof/>
            <w:webHidden/>
          </w:rPr>
          <w:instrText xml:space="preserve"> PAGEREF _Toc59455963 \h </w:instrText>
        </w:r>
        <w:r w:rsidR="00B81AE9">
          <w:rPr>
            <w:noProof/>
            <w:webHidden/>
          </w:rPr>
        </w:r>
        <w:r w:rsidR="00B81AE9">
          <w:rPr>
            <w:noProof/>
            <w:webHidden/>
          </w:rPr>
          <w:fldChar w:fldCharType="separate"/>
        </w:r>
        <w:r w:rsidR="00B81AE9">
          <w:rPr>
            <w:noProof/>
            <w:webHidden/>
          </w:rPr>
          <w:t>2</w:t>
        </w:r>
        <w:r w:rsidR="00B81AE9">
          <w:rPr>
            <w:noProof/>
            <w:webHidden/>
          </w:rPr>
          <w:fldChar w:fldCharType="end"/>
        </w:r>
      </w:hyperlink>
    </w:p>
    <w:p w:rsidR="00B81AE9" w:rsidRDefault="00A24748">
      <w:pPr>
        <w:pStyle w:val="Spistreci1"/>
        <w:tabs>
          <w:tab w:val="right" w:leader="dot" w:pos="9060"/>
        </w:tabs>
        <w:rPr>
          <w:rFonts w:asciiTheme="minorHAnsi" w:eastAsiaTheme="minorEastAsia" w:hAnsiTheme="minorHAnsi" w:cstheme="minorBidi"/>
          <w:noProof/>
          <w:szCs w:val="22"/>
          <w:lang w:eastAsia="en-US"/>
        </w:rPr>
      </w:pPr>
      <w:hyperlink w:anchor="_Toc59455964" w:history="1">
        <w:r w:rsidR="00B81AE9" w:rsidRPr="002D4716">
          <w:rPr>
            <w:rStyle w:val="Hipercze"/>
            <w:noProof/>
          </w:rPr>
          <w:t>Introduction</w:t>
        </w:r>
        <w:r w:rsidR="00B81AE9">
          <w:rPr>
            <w:noProof/>
            <w:webHidden/>
          </w:rPr>
          <w:tab/>
        </w:r>
        <w:r w:rsidR="00B81AE9">
          <w:rPr>
            <w:noProof/>
            <w:webHidden/>
          </w:rPr>
          <w:fldChar w:fldCharType="begin"/>
        </w:r>
        <w:r w:rsidR="00B81AE9">
          <w:rPr>
            <w:noProof/>
            <w:webHidden/>
          </w:rPr>
          <w:instrText xml:space="preserve"> PAGEREF _Toc59455964 \h </w:instrText>
        </w:r>
        <w:r w:rsidR="00B81AE9">
          <w:rPr>
            <w:noProof/>
            <w:webHidden/>
          </w:rPr>
        </w:r>
        <w:r w:rsidR="00B81AE9">
          <w:rPr>
            <w:noProof/>
            <w:webHidden/>
          </w:rPr>
          <w:fldChar w:fldCharType="separate"/>
        </w:r>
        <w:r w:rsidR="00B81AE9">
          <w:rPr>
            <w:noProof/>
            <w:webHidden/>
          </w:rPr>
          <w:t>3</w:t>
        </w:r>
        <w:r w:rsidR="00B81AE9">
          <w:rPr>
            <w:noProof/>
            <w:webHidden/>
          </w:rPr>
          <w:fldChar w:fldCharType="end"/>
        </w:r>
      </w:hyperlink>
    </w:p>
    <w:p w:rsidR="00B81AE9" w:rsidRDefault="00A24748">
      <w:pPr>
        <w:pStyle w:val="Spistreci1"/>
        <w:tabs>
          <w:tab w:val="right" w:leader="dot" w:pos="9060"/>
        </w:tabs>
        <w:rPr>
          <w:rFonts w:asciiTheme="minorHAnsi" w:eastAsiaTheme="minorEastAsia" w:hAnsiTheme="minorHAnsi" w:cstheme="minorBidi"/>
          <w:noProof/>
          <w:szCs w:val="22"/>
          <w:lang w:eastAsia="en-US"/>
        </w:rPr>
      </w:pPr>
      <w:hyperlink w:anchor="_Toc59455965" w:history="1">
        <w:r w:rsidR="00B81AE9" w:rsidRPr="002D4716">
          <w:rPr>
            <w:rStyle w:val="Hipercze"/>
            <w:noProof/>
          </w:rPr>
          <w:t>Registration of the Contractor</w:t>
        </w:r>
        <w:r w:rsidR="00B81AE9">
          <w:rPr>
            <w:noProof/>
            <w:webHidden/>
          </w:rPr>
          <w:tab/>
        </w:r>
        <w:r w:rsidR="00B81AE9">
          <w:rPr>
            <w:noProof/>
            <w:webHidden/>
          </w:rPr>
          <w:fldChar w:fldCharType="begin"/>
        </w:r>
        <w:r w:rsidR="00B81AE9">
          <w:rPr>
            <w:noProof/>
            <w:webHidden/>
          </w:rPr>
          <w:instrText xml:space="preserve"> PAGEREF _Toc59455965 \h </w:instrText>
        </w:r>
        <w:r w:rsidR="00B81AE9">
          <w:rPr>
            <w:noProof/>
            <w:webHidden/>
          </w:rPr>
        </w:r>
        <w:r w:rsidR="00B81AE9">
          <w:rPr>
            <w:noProof/>
            <w:webHidden/>
          </w:rPr>
          <w:fldChar w:fldCharType="separate"/>
        </w:r>
        <w:r w:rsidR="00B81AE9">
          <w:rPr>
            <w:noProof/>
            <w:webHidden/>
          </w:rPr>
          <w:t>3</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66" w:history="1">
        <w:r w:rsidR="00B81AE9" w:rsidRPr="002D4716">
          <w:rPr>
            <w:rStyle w:val="Hipercze"/>
            <w:noProof/>
          </w:rPr>
          <w:t>Registration of the Contractor - no account on the Marketplanet OnePlace</w:t>
        </w:r>
        <w:r w:rsidR="00B81AE9">
          <w:rPr>
            <w:noProof/>
            <w:webHidden/>
          </w:rPr>
          <w:tab/>
        </w:r>
        <w:r w:rsidR="00B81AE9">
          <w:rPr>
            <w:noProof/>
            <w:webHidden/>
          </w:rPr>
          <w:fldChar w:fldCharType="begin"/>
        </w:r>
        <w:r w:rsidR="00B81AE9">
          <w:rPr>
            <w:noProof/>
            <w:webHidden/>
          </w:rPr>
          <w:instrText xml:space="preserve"> PAGEREF _Toc59455966 \h </w:instrText>
        </w:r>
        <w:r w:rsidR="00B81AE9">
          <w:rPr>
            <w:noProof/>
            <w:webHidden/>
          </w:rPr>
        </w:r>
        <w:r w:rsidR="00B81AE9">
          <w:rPr>
            <w:noProof/>
            <w:webHidden/>
          </w:rPr>
          <w:fldChar w:fldCharType="separate"/>
        </w:r>
        <w:r w:rsidR="00B81AE9">
          <w:rPr>
            <w:noProof/>
            <w:webHidden/>
          </w:rPr>
          <w:t>3</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67" w:history="1">
        <w:r w:rsidR="00B81AE9" w:rsidRPr="002D4716">
          <w:rPr>
            <w:rStyle w:val="Hipercze"/>
            <w:noProof/>
          </w:rPr>
          <w:t>Registration of the Contractor – when you have an account on the OnePlace</w:t>
        </w:r>
        <w:r w:rsidR="00B81AE9">
          <w:rPr>
            <w:noProof/>
            <w:webHidden/>
          </w:rPr>
          <w:tab/>
        </w:r>
        <w:r w:rsidR="00B81AE9">
          <w:rPr>
            <w:noProof/>
            <w:webHidden/>
          </w:rPr>
          <w:fldChar w:fldCharType="begin"/>
        </w:r>
        <w:r w:rsidR="00B81AE9">
          <w:rPr>
            <w:noProof/>
            <w:webHidden/>
          </w:rPr>
          <w:instrText xml:space="preserve"> PAGEREF _Toc59455967 \h </w:instrText>
        </w:r>
        <w:r w:rsidR="00B81AE9">
          <w:rPr>
            <w:noProof/>
            <w:webHidden/>
          </w:rPr>
        </w:r>
        <w:r w:rsidR="00B81AE9">
          <w:rPr>
            <w:noProof/>
            <w:webHidden/>
          </w:rPr>
          <w:fldChar w:fldCharType="separate"/>
        </w:r>
        <w:r w:rsidR="00B81AE9">
          <w:rPr>
            <w:noProof/>
            <w:webHidden/>
          </w:rPr>
          <w:t>7</w:t>
        </w:r>
        <w:r w:rsidR="00B81AE9">
          <w:rPr>
            <w:noProof/>
            <w:webHidden/>
          </w:rPr>
          <w:fldChar w:fldCharType="end"/>
        </w:r>
      </w:hyperlink>
    </w:p>
    <w:p w:rsidR="00B81AE9" w:rsidRDefault="00A24748">
      <w:pPr>
        <w:pStyle w:val="Spistreci1"/>
        <w:tabs>
          <w:tab w:val="right" w:leader="dot" w:pos="9060"/>
        </w:tabs>
        <w:rPr>
          <w:rFonts w:asciiTheme="minorHAnsi" w:eastAsiaTheme="minorEastAsia" w:hAnsiTheme="minorHAnsi" w:cstheme="minorBidi"/>
          <w:noProof/>
          <w:szCs w:val="22"/>
          <w:lang w:eastAsia="en-US"/>
        </w:rPr>
      </w:pPr>
      <w:hyperlink w:anchor="_Toc59455968" w:history="1">
        <w:r w:rsidR="00B81AE9" w:rsidRPr="002D4716">
          <w:rPr>
            <w:rStyle w:val="Hipercze"/>
            <w:noProof/>
          </w:rPr>
          <w:t>Logging in</w:t>
        </w:r>
        <w:r w:rsidR="00B81AE9">
          <w:rPr>
            <w:noProof/>
            <w:webHidden/>
          </w:rPr>
          <w:tab/>
        </w:r>
        <w:r w:rsidR="00B81AE9">
          <w:rPr>
            <w:noProof/>
            <w:webHidden/>
          </w:rPr>
          <w:fldChar w:fldCharType="begin"/>
        </w:r>
        <w:r w:rsidR="00B81AE9">
          <w:rPr>
            <w:noProof/>
            <w:webHidden/>
          </w:rPr>
          <w:instrText xml:space="preserve"> PAGEREF _Toc59455968 \h </w:instrText>
        </w:r>
        <w:r w:rsidR="00B81AE9">
          <w:rPr>
            <w:noProof/>
            <w:webHidden/>
          </w:rPr>
        </w:r>
        <w:r w:rsidR="00B81AE9">
          <w:rPr>
            <w:noProof/>
            <w:webHidden/>
          </w:rPr>
          <w:fldChar w:fldCharType="separate"/>
        </w:r>
        <w:r w:rsidR="00B81AE9">
          <w:rPr>
            <w:noProof/>
            <w:webHidden/>
          </w:rPr>
          <w:t>8</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69" w:history="1">
        <w:r w:rsidR="00B81AE9" w:rsidRPr="002D4716">
          <w:rPr>
            <w:rStyle w:val="Hipercze"/>
            <w:noProof/>
          </w:rPr>
          <w:t>Public Zone</w:t>
        </w:r>
        <w:r w:rsidR="00B81AE9">
          <w:rPr>
            <w:noProof/>
            <w:webHidden/>
          </w:rPr>
          <w:tab/>
        </w:r>
        <w:r w:rsidR="00B81AE9">
          <w:rPr>
            <w:noProof/>
            <w:webHidden/>
          </w:rPr>
          <w:fldChar w:fldCharType="begin"/>
        </w:r>
        <w:r w:rsidR="00B81AE9">
          <w:rPr>
            <w:noProof/>
            <w:webHidden/>
          </w:rPr>
          <w:instrText xml:space="preserve"> PAGEREF _Toc59455969 \h </w:instrText>
        </w:r>
        <w:r w:rsidR="00B81AE9">
          <w:rPr>
            <w:noProof/>
            <w:webHidden/>
          </w:rPr>
        </w:r>
        <w:r w:rsidR="00B81AE9">
          <w:rPr>
            <w:noProof/>
            <w:webHidden/>
          </w:rPr>
          <w:fldChar w:fldCharType="separate"/>
        </w:r>
        <w:r w:rsidR="00B81AE9">
          <w:rPr>
            <w:noProof/>
            <w:webHidden/>
          </w:rPr>
          <w:t>12</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70" w:history="1">
        <w:r w:rsidR="00B81AE9" w:rsidRPr="002D4716">
          <w:rPr>
            <w:rStyle w:val="Hipercze"/>
            <w:noProof/>
          </w:rPr>
          <w:t>System navigation</w:t>
        </w:r>
        <w:r w:rsidR="00B81AE9">
          <w:rPr>
            <w:noProof/>
            <w:webHidden/>
          </w:rPr>
          <w:tab/>
        </w:r>
        <w:r w:rsidR="00B81AE9">
          <w:rPr>
            <w:noProof/>
            <w:webHidden/>
          </w:rPr>
          <w:fldChar w:fldCharType="begin"/>
        </w:r>
        <w:r w:rsidR="00B81AE9">
          <w:rPr>
            <w:noProof/>
            <w:webHidden/>
          </w:rPr>
          <w:instrText xml:space="preserve"> PAGEREF _Toc59455970 \h </w:instrText>
        </w:r>
        <w:r w:rsidR="00B81AE9">
          <w:rPr>
            <w:noProof/>
            <w:webHidden/>
          </w:rPr>
        </w:r>
        <w:r w:rsidR="00B81AE9">
          <w:rPr>
            <w:noProof/>
            <w:webHidden/>
          </w:rPr>
          <w:fldChar w:fldCharType="separate"/>
        </w:r>
        <w:r w:rsidR="00B81AE9">
          <w:rPr>
            <w:noProof/>
            <w:webHidden/>
          </w:rPr>
          <w:t>12</w:t>
        </w:r>
        <w:r w:rsidR="00B81AE9">
          <w:rPr>
            <w:noProof/>
            <w:webHidden/>
          </w:rPr>
          <w:fldChar w:fldCharType="end"/>
        </w:r>
      </w:hyperlink>
    </w:p>
    <w:p w:rsidR="00B81AE9" w:rsidRDefault="00A24748">
      <w:pPr>
        <w:pStyle w:val="Spistreci1"/>
        <w:tabs>
          <w:tab w:val="right" w:leader="dot" w:pos="9060"/>
        </w:tabs>
        <w:rPr>
          <w:rFonts w:asciiTheme="minorHAnsi" w:eastAsiaTheme="minorEastAsia" w:hAnsiTheme="minorHAnsi" w:cstheme="minorBidi"/>
          <w:noProof/>
          <w:szCs w:val="22"/>
          <w:lang w:eastAsia="en-US"/>
        </w:rPr>
      </w:pPr>
      <w:hyperlink w:anchor="_Toc59455971" w:history="1">
        <w:r w:rsidR="00B81AE9" w:rsidRPr="002D4716">
          <w:rPr>
            <w:rStyle w:val="Hipercze"/>
            <w:noProof/>
            <w:lang w:val="pl-PL"/>
          </w:rPr>
          <w:t>Supplier Qualification process</w:t>
        </w:r>
        <w:r w:rsidR="00B81AE9">
          <w:rPr>
            <w:noProof/>
            <w:webHidden/>
          </w:rPr>
          <w:tab/>
        </w:r>
        <w:r w:rsidR="00B81AE9">
          <w:rPr>
            <w:noProof/>
            <w:webHidden/>
          </w:rPr>
          <w:fldChar w:fldCharType="begin"/>
        </w:r>
        <w:r w:rsidR="00B81AE9">
          <w:rPr>
            <w:noProof/>
            <w:webHidden/>
          </w:rPr>
          <w:instrText xml:space="preserve"> PAGEREF _Toc59455971 \h </w:instrText>
        </w:r>
        <w:r w:rsidR="00B81AE9">
          <w:rPr>
            <w:noProof/>
            <w:webHidden/>
          </w:rPr>
        </w:r>
        <w:r w:rsidR="00B81AE9">
          <w:rPr>
            <w:noProof/>
            <w:webHidden/>
          </w:rPr>
          <w:fldChar w:fldCharType="separate"/>
        </w:r>
        <w:r w:rsidR="00B81AE9">
          <w:rPr>
            <w:noProof/>
            <w:webHidden/>
          </w:rPr>
          <w:t>16</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72" w:history="1">
        <w:r w:rsidR="00B81AE9" w:rsidRPr="002D4716">
          <w:rPr>
            <w:rStyle w:val="Hipercze"/>
            <w:noProof/>
          </w:rPr>
          <w:t>Filling in the qualification form</w:t>
        </w:r>
        <w:r w:rsidR="00B81AE9">
          <w:rPr>
            <w:noProof/>
            <w:webHidden/>
          </w:rPr>
          <w:tab/>
        </w:r>
        <w:r w:rsidR="00B81AE9">
          <w:rPr>
            <w:noProof/>
            <w:webHidden/>
          </w:rPr>
          <w:fldChar w:fldCharType="begin"/>
        </w:r>
        <w:r w:rsidR="00B81AE9">
          <w:rPr>
            <w:noProof/>
            <w:webHidden/>
          </w:rPr>
          <w:instrText xml:space="preserve"> PAGEREF _Toc59455972 \h </w:instrText>
        </w:r>
        <w:r w:rsidR="00B81AE9">
          <w:rPr>
            <w:noProof/>
            <w:webHidden/>
          </w:rPr>
        </w:r>
        <w:r w:rsidR="00B81AE9">
          <w:rPr>
            <w:noProof/>
            <w:webHidden/>
          </w:rPr>
          <w:fldChar w:fldCharType="separate"/>
        </w:r>
        <w:r w:rsidR="00B81AE9">
          <w:rPr>
            <w:noProof/>
            <w:webHidden/>
          </w:rPr>
          <w:t>16</w:t>
        </w:r>
        <w:r w:rsidR="00B81AE9">
          <w:rPr>
            <w:noProof/>
            <w:webHidden/>
          </w:rPr>
          <w:fldChar w:fldCharType="end"/>
        </w:r>
      </w:hyperlink>
    </w:p>
    <w:p w:rsidR="00B81AE9" w:rsidRDefault="00A24748">
      <w:pPr>
        <w:pStyle w:val="Spistreci1"/>
        <w:tabs>
          <w:tab w:val="right" w:leader="dot" w:pos="9060"/>
        </w:tabs>
        <w:rPr>
          <w:rFonts w:asciiTheme="minorHAnsi" w:eastAsiaTheme="minorEastAsia" w:hAnsiTheme="minorHAnsi" w:cstheme="minorBidi"/>
          <w:noProof/>
          <w:szCs w:val="22"/>
          <w:lang w:eastAsia="en-US"/>
        </w:rPr>
      </w:pPr>
      <w:hyperlink w:anchor="_Toc59455973" w:history="1">
        <w:r w:rsidR="00B81AE9" w:rsidRPr="002D4716">
          <w:rPr>
            <w:rStyle w:val="Hipercze"/>
            <w:noProof/>
          </w:rPr>
          <w:t>Making offers process</w:t>
        </w:r>
        <w:r w:rsidR="00B81AE9">
          <w:rPr>
            <w:noProof/>
            <w:webHidden/>
          </w:rPr>
          <w:tab/>
        </w:r>
        <w:r w:rsidR="00B81AE9">
          <w:rPr>
            <w:noProof/>
            <w:webHidden/>
          </w:rPr>
          <w:fldChar w:fldCharType="begin"/>
        </w:r>
        <w:r w:rsidR="00B81AE9">
          <w:rPr>
            <w:noProof/>
            <w:webHidden/>
          </w:rPr>
          <w:instrText xml:space="preserve"> PAGEREF _Toc59455973 \h </w:instrText>
        </w:r>
        <w:r w:rsidR="00B81AE9">
          <w:rPr>
            <w:noProof/>
            <w:webHidden/>
          </w:rPr>
        </w:r>
        <w:r w:rsidR="00B81AE9">
          <w:rPr>
            <w:noProof/>
            <w:webHidden/>
          </w:rPr>
          <w:fldChar w:fldCharType="separate"/>
        </w:r>
        <w:r w:rsidR="00B81AE9">
          <w:rPr>
            <w:noProof/>
            <w:webHidden/>
          </w:rPr>
          <w:t>19</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78" w:history="1">
        <w:r w:rsidR="00B81AE9" w:rsidRPr="002D4716">
          <w:rPr>
            <w:rStyle w:val="Hipercze"/>
            <w:noProof/>
          </w:rPr>
          <w:t>Participating in the proceedings</w:t>
        </w:r>
        <w:r w:rsidR="00B81AE9">
          <w:rPr>
            <w:noProof/>
            <w:webHidden/>
          </w:rPr>
          <w:tab/>
        </w:r>
        <w:r w:rsidR="00B81AE9">
          <w:rPr>
            <w:noProof/>
            <w:webHidden/>
          </w:rPr>
          <w:fldChar w:fldCharType="begin"/>
        </w:r>
        <w:r w:rsidR="00B81AE9">
          <w:rPr>
            <w:noProof/>
            <w:webHidden/>
          </w:rPr>
          <w:instrText xml:space="preserve"> PAGEREF _Toc59455978 \h </w:instrText>
        </w:r>
        <w:r w:rsidR="00B81AE9">
          <w:rPr>
            <w:noProof/>
            <w:webHidden/>
          </w:rPr>
        </w:r>
        <w:r w:rsidR="00B81AE9">
          <w:rPr>
            <w:noProof/>
            <w:webHidden/>
          </w:rPr>
          <w:fldChar w:fldCharType="separate"/>
        </w:r>
        <w:r w:rsidR="00B81AE9">
          <w:rPr>
            <w:noProof/>
            <w:webHidden/>
          </w:rPr>
          <w:t>19</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79" w:history="1">
        <w:r w:rsidR="00B81AE9" w:rsidRPr="002D4716">
          <w:rPr>
            <w:rStyle w:val="Hipercze"/>
            <w:noProof/>
          </w:rPr>
          <w:t>Proceedings overview</w:t>
        </w:r>
        <w:r w:rsidR="00B81AE9">
          <w:rPr>
            <w:noProof/>
            <w:webHidden/>
          </w:rPr>
          <w:tab/>
        </w:r>
        <w:r w:rsidR="00B81AE9">
          <w:rPr>
            <w:noProof/>
            <w:webHidden/>
          </w:rPr>
          <w:fldChar w:fldCharType="begin"/>
        </w:r>
        <w:r w:rsidR="00B81AE9">
          <w:rPr>
            <w:noProof/>
            <w:webHidden/>
          </w:rPr>
          <w:instrText xml:space="preserve"> PAGEREF _Toc59455979 \h </w:instrText>
        </w:r>
        <w:r w:rsidR="00B81AE9">
          <w:rPr>
            <w:noProof/>
            <w:webHidden/>
          </w:rPr>
        </w:r>
        <w:r w:rsidR="00B81AE9">
          <w:rPr>
            <w:noProof/>
            <w:webHidden/>
          </w:rPr>
          <w:fldChar w:fldCharType="separate"/>
        </w:r>
        <w:r w:rsidR="00B81AE9">
          <w:rPr>
            <w:noProof/>
            <w:webHidden/>
          </w:rPr>
          <w:t>20</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0" w:history="1">
        <w:r w:rsidR="00B81AE9" w:rsidRPr="002D4716">
          <w:rPr>
            <w:rStyle w:val="Hipercze"/>
            <w:noProof/>
          </w:rPr>
          <w:t>Heading of the Purchase Request (RFX)</w:t>
        </w:r>
        <w:r w:rsidR="00B81AE9">
          <w:rPr>
            <w:noProof/>
            <w:webHidden/>
          </w:rPr>
          <w:tab/>
        </w:r>
        <w:r w:rsidR="00B81AE9">
          <w:rPr>
            <w:noProof/>
            <w:webHidden/>
          </w:rPr>
          <w:fldChar w:fldCharType="begin"/>
        </w:r>
        <w:r w:rsidR="00B81AE9">
          <w:rPr>
            <w:noProof/>
            <w:webHidden/>
          </w:rPr>
          <w:instrText xml:space="preserve"> PAGEREF _Toc59455980 \h </w:instrText>
        </w:r>
        <w:r w:rsidR="00B81AE9">
          <w:rPr>
            <w:noProof/>
            <w:webHidden/>
          </w:rPr>
        </w:r>
        <w:r w:rsidR="00B81AE9">
          <w:rPr>
            <w:noProof/>
            <w:webHidden/>
          </w:rPr>
          <w:fldChar w:fldCharType="separate"/>
        </w:r>
        <w:r w:rsidR="00B81AE9">
          <w:rPr>
            <w:noProof/>
            <w:webHidden/>
          </w:rPr>
          <w:t>20</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1" w:history="1">
        <w:r w:rsidR="00B81AE9" w:rsidRPr="002D4716">
          <w:rPr>
            <w:rStyle w:val="Hipercze"/>
            <w:noProof/>
          </w:rPr>
          <w:t>Status tab</w:t>
        </w:r>
        <w:r w:rsidR="00B81AE9">
          <w:rPr>
            <w:noProof/>
            <w:webHidden/>
          </w:rPr>
          <w:tab/>
        </w:r>
        <w:r w:rsidR="00B81AE9">
          <w:rPr>
            <w:noProof/>
            <w:webHidden/>
          </w:rPr>
          <w:fldChar w:fldCharType="begin"/>
        </w:r>
        <w:r w:rsidR="00B81AE9">
          <w:rPr>
            <w:noProof/>
            <w:webHidden/>
          </w:rPr>
          <w:instrText xml:space="preserve"> PAGEREF _Toc59455981 \h </w:instrText>
        </w:r>
        <w:r w:rsidR="00B81AE9">
          <w:rPr>
            <w:noProof/>
            <w:webHidden/>
          </w:rPr>
        </w:r>
        <w:r w:rsidR="00B81AE9">
          <w:rPr>
            <w:noProof/>
            <w:webHidden/>
          </w:rPr>
          <w:fldChar w:fldCharType="separate"/>
        </w:r>
        <w:r w:rsidR="00B81AE9">
          <w:rPr>
            <w:noProof/>
            <w:webHidden/>
          </w:rPr>
          <w:t>21</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2" w:history="1">
        <w:r w:rsidR="00B81AE9" w:rsidRPr="002D4716">
          <w:rPr>
            <w:rStyle w:val="Hipercze"/>
            <w:noProof/>
          </w:rPr>
          <w:t>Project documentation tab</w:t>
        </w:r>
        <w:r w:rsidR="00B81AE9">
          <w:rPr>
            <w:noProof/>
            <w:webHidden/>
          </w:rPr>
          <w:tab/>
        </w:r>
        <w:r w:rsidR="00B81AE9">
          <w:rPr>
            <w:noProof/>
            <w:webHidden/>
          </w:rPr>
          <w:fldChar w:fldCharType="begin"/>
        </w:r>
        <w:r w:rsidR="00B81AE9">
          <w:rPr>
            <w:noProof/>
            <w:webHidden/>
          </w:rPr>
          <w:instrText xml:space="preserve"> PAGEREF _Toc59455982 \h </w:instrText>
        </w:r>
        <w:r w:rsidR="00B81AE9">
          <w:rPr>
            <w:noProof/>
            <w:webHidden/>
          </w:rPr>
        </w:r>
        <w:r w:rsidR="00B81AE9">
          <w:rPr>
            <w:noProof/>
            <w:webHidden/>
          </w:rPr>
          <w:fldChar w:fldCharType="separate"/>
        </w:r>
        <w:r w:rsidR="00B81AE9">
          <w:rPr>
            <w:noProof/>
            <w:webHidden/>
          </w:rPr>
          <w:t>22</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3" w:history="1">
        <w:r w:rsidR="00B81AE9" w:rsidRPr="002D4716">
          <w:rPr>
            <w:rStyle w:val="Hipercze"/>
            <w:noProof/>
          </w:rPr>
          <w:t>Offers tab – making an offer</w:t>
        </w:r>
        <w:r w:rsidR="00B81AE9">
          <w:rPr>
            <w:noProof/>
            <w:webHidden/>
          </w:rPr>
          <w:tab/>
        </w:r>
        <w:r w:rsidR="00B81AE9">
          <w:rPr>
            <w:noProof/>
            <w:webHidden/>
          </w:rPr>
          <w:fldChar w:fldCharType="begin"/>
        </w:r>
        <w:r w:rsidR="00B81AE9">
          <w:rPr>
            <w:noProof/>
            <w:webHidden/>
          </w:rPr>
          <w:instrText xml:space="preserve"> PAGEREF _Toc59455983 \h </w:instrText>
        </w:r>
        <w:r w:rsidR="00B81AE9">
          <w:rPr>
            <w:noProof/>
            <w:webHidden/>
          </w:rPr>
        </w:r>
        <w:r w:rsidR="00B81AE9">
          <w:rPr>
            <w:noProof/>
            <w:webHidden/>
          </w:rPr>
          <w:fldChar w:fldCharType="separate"/>
        </w:r>
        <w:r w:rsidR="00B81AE9">
          <w:rPr>
            <w:noProof/>
            <w:webHidden/>
          </w:rPr>
          <w:t>22</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4" w:history="1">
        <w:r w:rsidR="00B81AE9" w:rsidRPr="002D4716">
          <w:rPr>
            <w:rStyle w:val="Hipercze"/>
            <w:noProof/>
          </w:rPr>
          <w:t>Offers tab – filling in the form in the Platform</w:t>
        </w:r>
        <w:r w:rsidR="00B81AE9">
          <w:rPr>
            <w:noProof/>
            <w:webHidden/>
          </w:rPr>
          <w:tab/>
        </w:r>
        <w:r w:rsidR="00B81AE9">
          <w:rPr>
            <w:noProof/>
            <w:webHidden/>
          </w:rPr>
          <w:fldChar w:fldCharType="begin"/>
        </w:r>
        <w:r w:rsidR="00B81AE9">
          <w:rPr>
            <w:noProof/>
            <w:webHidden/>
          </w:rPr>
          <w:instrText xml:space="preserve"> PAGEREF _Toc59455984 \h </w:instrText>
        </w:r>
        <w:r w:rsidR="00B81AE9">
          <w:rPr>
            <w:noProof/>
            <w:webHidden/>
          </w:rPr>
        </w:r>
        <w:r w:rsidR="00B81AE9">
          <w:rPr>
            <w:noProof/>
            <w:webHidden/>
          </w:rPr>
          <w:fldChar w:fldCharType="separate"/>
        </w:r>
        <w:r w:rsidR="00B81AE9">
          <w:rPr>
            <w:noProof/>
            <w:webHidden/>
          </w:rPr>
          <w:t>25</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5" w:history="1">
        <w:r w:rsidR="00B81AE9" w:rsidRPr="002D4716">
          <w:rPr>
            <w:rStyle w:val="Hipercze"/>
            <w:noProof/>
          </w:rPr>
          <w:t>Offers tab – generating an excel template and importing the completed file</w:t>
        </w:r>
        <w:r w:rsidR="00B81AE9">
          <w:rPr>
            <w:noProof/>
            <w:webHidden/>
          </w:rPr>
          <w:tab/>
        </w:r>
        <w:r w:rsidR="00B81AE9">
          <w:rPr>
            <w:noProof/>
            <w:webHidden/>
          </w:rPr>
          <w:fldChar w:fldCharType="begin"/>
        </w:r>
        <w:r w:rsidR="00B81AE9">
          <w:rPr>
            <w:noProof/>
            <w:webHidden/>
          </w:rPr>
          <w:instrText xml:space="preserve"> PAGEREF _Toc59455985 \h </w:instrText>
        </w:r>
        <w:r w:rsidR="00B81AE9">
          <w:rPr>
            <w:noProof/>
            <w:webHidden/>
          </w:rPr>
        </w:r>
        <w:r w:rsidR="00B81AE9">
          <w:rPr>
            <w:noProof/>
            <w:webHidden/>
          </w:rPr>
          <w:fldChar w:fldCharType="separate"/>
        </w:r>
        <w:r w:rsidR="00B81AE9">
          <w:rPr>
            <w:noProof/>
            <w:webHidden/>
          </w:rPr>
          <w:t>26</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6" w:history="1">
        <w:r w:rsidR="00B81AE9" w:rsidRPr="002D4716">
          <w:rPr>
            <w:rStyle w:val="Hipercze"/>
            <w:noProof/>
          </w:rPr>
          <w:t>Making an offer in the procedures with many positions</w:t>
        </w:r>
        <w:r w:rsidR="00B81AE9">
          <w:rPr>
            <w:noProof/>
            <w:webHidden/>
          </w:rPr>
          <w:tab/>
        </w:r>
        <w:r w:rsidR="00B81AE9">
          <w:rPr>
            <w:noProof/>
            <w:webHidden/>
          </w:rPr>
          <w:fldChar w:fldCharType="begin"/>
        </w:r>
        <w:r w:rsidR="00B81AE9">
          <w:rPr>
            <w:noProof/>
            <w:webHidden/>
          </w:rPr>
          <w:instrText xml:space="preserve"> PAGEREF _Toc59455986 \h </w:instrText>
        </w:r>
        <w:r w:rsidR="00B81AE9">
          <w:rPr>
            <w:noProof/>
            <w:webHidden/>
          </w:rPr>
        </w:r>
        <w:r w:rsidR="00B81AE9">
          <w:rPr>
            <w:noProof/>
            <w:webHidden/>
          </w:rPr>
          <w:fldChar w:fldCharType="separate"/>
        </w:r>
        <w:r w:rsidR="00B81AE9">
          <w:rPr>
            <w:noProof/>
            <w:webHidden/>
          </w:rPr>
          <w:t>26</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7" w:history="1">
        <w:r w:rsidR="00B81AE9" w:rsidRPr="002D4716">
          <w:rPr>
            <w:rStyle w:val="Hipercze"/>
            <w:noProof/>
          </w:rPr>
          <w:t>Offers modification and withdrawal</w:t>
        </w:r>
        <w:r w:rsidR="00B81AE9">
          <w:rPr>
            <w:noProof/>
            <w:webHidden/>
          </w:rPr>
          <w:tab/>
        </w:r>
        <w:r w:rsidR="00B81AE9">
          <w:rPr>
            <w:noProof/>
            <w:webHidden/>
          </w:rPr>
          <w:fldChar w:fldCharType="begin"/>
        </w:r>
        <w:r w:rsidR="00B81AE9">
          <w:rPr>
            <w:noProof/>
            <w:webHidden/>
          </w:rPr>
          <w:instrText xml:space="preserve"> PAGEREF _Toc59455987 \h </w:instrText>
        </w:r>
        <w:r w:rsidR="00B81AE9">
          <w:rPr>
            <w:noProof/>
            <w:webHidden/>
          </w:rPr>
        </w:r>
        <w:r w:rsidR="00B81AE9">
          <w:rPr>
            <w:noProof/>
            <w:webHidden/>
          </w:rPr>
          <w:fldChar w:fldCharType="separate"/>
        </w:r>
        <w:r w:rsidR="00B81AE9">
          <w:rPr>
            <w:noProof/>
            <w:webHidden/>
          </w:rPr>
          <w:t>26</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8" w:history="1">
        <w:r w:rsidR="00B81AE9" w:rsidRPr="002D4716">
          <w:rPr>
            <w:rStyle w:val="Hipercze"/>
            <w:noProof/>
          </w:rPr>
          <w:t>Offer encryption</w:t>
        </w:r>
        <w:r w:rsidR="00B81AE9">
          <w:rPr>
            <w:noProof/>
            <w:webHidden/>
          </w:rPr>
          <w:tab/>
        </w:r>
        <w:r w:rsidR="00B81AE9">
          <w:rPr>
            <w:noProof/>
            <w:webHidden/>
          </w:rPr>
          <w:fldChar w:fldCharType="begin"/>
        </w:r>
        <w:r w:rsidR="00B81AE9">
          <w:rPr>
            <w:noProof/>
            <w:webHidden/>
          </w:rPr>
          <w:instrText xml:space="preserve"> PAGEREF _Toc59455988 \h </w:instrText>
        </w:r>
        <w:r w:rsidR="00B81AE9">
          <w:rPr>
            <w:noProof/>
            <w:webHidden/>
          </w:rPr>
        </w:r>
        <w:r w:rsidR="00B81AE9">
          <w:rPr>
            <w:noProof/>
            <w:webHidden/>
          </w:rPr>
          <w:fldChar w:fldCharType="separate"/>
        </w:r>
        <w:r w:rsidR="00B81AE9">
          <w:rPr>
            <w:noProof/>
            <w:webHidden/>
          </w:rPr>
          <w:t>27</w:t>
        </w:r>
        <w:r w:rsidR="00B81AE9">
          <w:rPr>
            <w:noProof/>
            <w:webHidden/>
          </w:rPr>
          <w:fldChar w:fldCharType="end"/>
        </w:r>
      </w:hyperlink>
    </w:p>
    <w:p w:rsidR="00B81AE9" w:rsidRDefault="00A24748">
      <w:pPr>
        <w:pStyle w:val="Spistreci2"/>
        <w:tabs>
          <w:tab w:val="right" w:leader="dot" w:pos="9060"/>
        </w:tabs>
        <w:rPr>
          <w:rFonts w:asciiTheme="minorHAnsi" w:eastAsiaTheme="minorEastAsia" w:hAnsiTheme="minorHAnsi" w:cstheme="minorBidi"/>
          <w:noProof/>
          <w:szCs w:val="22"/>
          <w:lang w:eastAsia="en-US"/>
        </w:rPr>
      </w:pPr>
      <w:hyperlink w:anchor="_Toc59455989" w:history="1">
        <w:r w:rsidR="00B81AE9" w:rsidRPr="002D4716">
          <w:rPr>
            <w:rStyle w:val="Hipercze"/>
            <w:noProof/>
          </w:rPr>
          <w:t>Electronic signature</w:t>
        </w:r>
        <w:r w:rsidR="00B81AE9">
          <w:rPr>
            <w:noProof/>
            <w:webHidden/>
          </w:rPr>
          <w:tab/>
        </w:r>
        <w:r w:rsidR="00B81AE9">
          <w:rPr>
            <w:noProof/>
            <w:webHidden/>
          </w:rPr>
          <w:fldChar w:fldCharType="begin"/>
        </w:r>
        <w:r w:rsidR="00B81AE9">
          <w:rPr>
            <w:noProof/>
            <w:webHidden/>
          </w:rPr>
          <w:instrText xml:space="preserve"> PAGEREF _Toc59455989 \h </w:instrText>
        </w:r>
        <w:r w:rsidR="00B81AE9">
          <w:rPr>
            <w:noProof/>
            <w:webHidden/>
          </w:rPr>
        </w:r>
        <w:r w:rsidR="00B81AE9">
          <w:rPr>
            <w:noProof/>
            <w:webHidden/>
          </w:rPr>
          <w:fldChar w:fldCharType="separate"/>
        </w:r>
        <w:r w:rsidR="00B81AE9">
          <w:rPr>
            <w:noProof/>
            <w:webHidden/>
          </w:rPr>
          <w:t>28</w:t>
        </w:r>
        <w:r w:rsidR="00B81AE9">
          <w:rPr>
            <w:noProof/>
            <w:webHidden/>
          </w:rPr>
          <w:fldChar w:fldCharType="end"/>
        </w:r>
      </w:hyperlink>
    </w:p>
    <w:p w:rsidR="00B81AE9" w:rsidRDefault="00A24748">
      <w:pPr>
        <w:pStyle w:val="Spistreci1"/>
        <w:tabs>
          <w:tab w:val="right" w:leader="dot" w:pos="9060"/>
        </w:tabs>
        <w:rPr>
          <w:rFonts w:asciiTheme="minorHAnsi" w:eastAsiaTheme="minorEastAsia" w:hAnsiTheme="minorHAnsi" w:cstheme="minorBidi"/>
          <w:noProof/>
          <w:szCs w:val="22"/>
          <w:lang w:eastAsia="en-US"/>
        </w:rPr>
      </w:pPr>
      <w:hyperlink w:anchor="_Toc59455990" w:history="1">
        <w:r w:rsidR="00B81AE9" w:rsidRPr="002D4716">
          <w:rPr>
            <w:rStyle w:val="Hipercze"/>
            <w:noProof/>
          </w:rPr>
          <w:t>Questions and answers tab</w:t>
        </w:r>
        <w:r w:rsidR="00B81AE9">
          <w:rPr>
            <w:noProof/>
            <w:webHidden/>
          </w:rPr>
          <w:tab/>
        </w:r>
        <w:r w:rsidR="00B81AE9">
          <w:rPr>
            <w:noProof/>
            <w:webHidden/>
          </w:rPr>
          <w:fldChar w:fldCharType="begin"/>
        </w:r>
        <w:r w:rsidR="00B81AE9">
          <w:rPr>
            <w:noProof/>
            <w:webHidden/>
          </w:rPr>
          <w:instrText xml:space="preserve"> PAGEREF _Toc59455990 \h </w:instrText>
        </w:r>
        <w:r w:rsidR="00B81AE9">
          <w:rPr>
            <w:noProof/>
            <w:webHidden/>
          </w:rPr>
        </w:r>
        <w:r w:rsidR="00B81AE9">
          <w:rPr>
            <w:noProof/>
            <w:webHidden/>
          </w:rPr>
          <w:fldChar w:fldCharType="separate"/>
        </w:r>
        <w:r w:rsidR="00B81AE9">
          <w:rPr>
            <w:noProof/>
            <w:webHidden/>
          </w:rPr>
          <w:t>30</w:t>
        </w:r>
        <w:r w:rsidR="00B81AE9">
          <w:rPr>
            <w:noProof/>
            <w:webHidden/>
          </w:rPr>
          <w:fldChar w:fldCharType="end"/>
        </w:r>
      </w:hyperlink>
    </w:p>
    <w:p w:rsidR="00D75BB1" w:rsidRPr="00D75BB1" w:rsidRDefault="00D75BB1" w:rsidP="00D75BB1">
      <w:r w:rsidRPr="00FF0084">
        <w:rPr>
          <w:rStyle w:val="Wyrnienieintensywne"/>
          <w:rFonts w:asciiTheme="majorHAnsi" w:hAnsiTheme="majorHAnsi"/>
        </w:rPr>
        <w:fldChar w:fldCharType="end"/>
      </w:r>
    </w:p>
    <w:p w:rsidR="00BB645B" w:rsidRPr="00A127A8" w:rsidRDefault="008D50BD" w:rsidP="00A127A8">
      <w:pPr>
        <w:rPr>
          <w:rFonts w:ascii="Verdana" w:hAnsi="Verdana" w:cs="Arial"/>
          <w:kern w:val="32"/>
          <w:sz w:val="32"/>
        </w:rPr>
      </w:pPr>
      <w:r>
        <w:br w:type="page"/>
      </w:r>
    </w:p>
    <w:p w:rsidR="007F59F6" w:rsidRPr="003E541D" w:rsidRDefault="007F59F6" w:rsidP="00E63315">
      <w:pPr>
        <w:pStyle w:val="Nagwek1"/>
        <w:numPr>
          <w:ilvl w:val="0"/>
          <w:numId w:val="0"/>
        </w:numPr>
      </w:pPr>
      <w:bookmarkStart w:id="1" w:name="_Toc59455963"/>
      <w:r w:rsidRPr="003E541D">
        <w:lastRenderedPageBreak/>
        <w:t>E</w:t>
      </w:r>
      <w:r w:rsidR="00CA2E3B">
        <w:t>quipment requirements</w:t>
      </w:r>
      <w:bookmarkEnd w:id="1"/>
    </w:p>
    <w:p w:rsidR="00A127A8" w:rsidRDefault="00A127A8" w:rsidP="007F59F6">
      <w:pPr>
        <w:spacing w:line="360" w:lineRule="auto"/>
      </w:pPr>
    </w:p>
    <w:p w:rsidR="007F59F6" w:rsidRPr="007F59F6" w:rsidRDefault="007F59F6" w:rsidP="007F59F6">
      <w:pPr>
        <w:spacing w:line="360" w:lineRule="auto"/>
      </w:pPr>
      <w:r w:rsidRPr="007F59F6">
        <w:t>The minimum hardware requirements necessary for the proper functioning of the Platform:</w:t>
      </w:r>
    </w:p>
    <w:p w:rsidR="007F59F6" w:rsidRPr="007F59F6" w:rsidRDefault="007F59F6" w:rsidP="00A127A8">
      <w:pPr>
        <w:pStyle w:val="Akapitzlist"/>
        <w:numPr>
          <w:ilvl w:val="0"/>
          <w:numId w:val="28"/>
        </w:numPr>
        <w:spacing w:line="360" w:lineRule="auto"/>
      </w:pPr>
      <w:r w:rsidRPr="007F59F6">
        <w:t xml:space="preserve">browsers of your choice (with the latest updates installed): </w:t>
      </w:r>
    </w:p>
    <w:p w:rsidR="007F59F6" w:rsidRPr="007F59F6" w:rsidRDefault="007F59F6" w:rsidP="00A127A8">
      <w:pPr>
        <w:pStyle w:val="Akapitzlist"/>
        <w:numPr>
          <w:ilvl w:val="1"/>
          <w:numId w:val="29"/>
        </w:numPr>
        <w:spacing w:line="360" w:lineRule="auto"/>
      </w:pPr>
      <w:r w:rsidRPr="007F59F6">
        <w:t xml:space="preserve">MS Internet Explorer 10.0 (or newer) with Active X support,  </w:t>
      </w:r>
    </w:p>
    <w:p w:rsidR="007F59F6" w:rsidRPr="007F59F6" w:rsidRDefault="007F59F6" w:rsidP="00A127A8">
      <w:pPr>
        <w:pStyle w:val="Akapitzlist"/>
        <w:numPr>
          <w:ilvl w:val="1"/>
          <w:numId w:val="29"/>
        </w:numPr>
        <w:spacing w:line="360" w:lineRule="auto"/>
      </w:pPr>
      <w:r w:rsidRPr="007F59F6">
        <w:t>Java-enabled Firefox, encryption power: 128bit..,</w:t>
      </w:r>
    </w:p>
    <w:p w:rsidR="007F59F6" w:rsidRPr="007F59F6" w:rsidRDefault="007F59F6" w:rsidP="00A127A8">
      <w:pPr>
        <w:pStyle w:val="Akapitzlist"/>
        <w:numPr>
          <w:ilvl w:val="1"/>
          <w:numId w:val="29"/>
        </w:numPr>
        <w:spacing w:line="360" w:lineRule="auto"/>
      </w:pPr>
      <w:r w:rsidRPr="007F59F6">
        <w:t>Chrome.</w:t>
      </w:r>
    </w:p>
    <w:p w:rsidR="007F59F6" w:rsidRPr="007F59F6" w:rsidRDefault="007F59F6" w:rsidP="00A127A8">
      <w:pPr>
        <w:pStyle w:val="Akapitzlist"/>
        <w:numPr>
          <w:ilvl w:val="0"/>
          <w:numId w:val="28"/>
        </w:numPr>
        <w:spacing w:line="360" w:lineRule="auto"/>
      </w:pPr>
      <w:r w:rsidRPr="007F59F6">
        <w:t xml:space="preserve">NOTE: Other browsers, such as Opera, Safari or Microsoft Edge are not supported and using them may hinder or block the ability to place an electronic signature on the </w:t>
      </w:r>
      <w:proofErr w:type="spellStart"/>
      <w:r w:rsidRPr="007F59F6">
        <w:t>Marketplanet</w:t>
      </w:r>
      <w:proofErr w:type="spellEnd"/>
      <w:r w:rsidRPr="007F59F6">
        <w:t xml:space="preserve"> Platform.  </w:t>
      </w:r>
    </w:p>
    <w:p w:rsidR="007F59F6" w:rsidRPr="007F59F6" w:rsidRDefault="007F59F6" w:rsidP="00A127A8">
      <w:pPr>
        <w:pStyle w:val="Akapitzlist"/>
        <w:numPr>
          <w:ilvl w:val="0"/>
          <w:numId w:val="28"/>
        </w:numPr>
        <w:spacing w:line="360" w:lineRule="auto"/>
      </w:pPr>
      <w:r w:rsidRPr="007F59F6">
        <w:t>Internet connection: min. 1 Mb/s per computer (broadband Internet connection recommended).</w:t>
      </w:r>
    </w:p>
    <w:p w:rsidR="007F59F6" w:rsidRPr="007F59F6" w:rsidRDefault="007F59F6" w:rsidP="00A127A8">
      <w:pPr>
        <w:pStyle w:val="Akapitzlist"/>
        <w:numPr>
          <w:ilvl w:val="0"/>
          <w:numId w:val="28"/>
        </w:numPr>
        <w:spacing w:line="360" w:lineRule="auto"/>
      </w:pPr>
      <w:r w:rsidRPr="007F59F6">
        <w:t>No blocking of pop-up windows in the browser.</w:t>
      </w:r>
    </w:p>
    <w:p w:rsidR="007F59F6" w:rsidRPr="007F59F6" w:rsidRDefault="007F59F6" w:rsidP="00A127A8">
      <w:pPr>
        <w:pStyle w:val="Akapitzlist"/>
        <w:numPr>
          <w:ilvl w:val="0"/>
          <w:numId w:val="28"/>
        </w:numPr>
        <w:spacing w:line="360" w:lineRule="auto"/>
      </w:pPr>
      <w:r w:rsidRPr="007F59F6">
        <w:t>PC class computer with Microsoft Windows 7 / Windows 8 / Windows 10 operating system installed (version currently supported by the manufacturer).</w:t>
      </w:r>
    </w:p>
    <w:p w:rsidR="007F59F6" w:rsidRPr="007F59F6" w:rsidRDefault="00A127A8" w:rsidP="00A127A8">
      <w:pPr>
        <w:pStyle w:val="Akapitzlist"/>
        <w:numPr>
          <w:ilvl w:val="0"/>
          <w:numId w:val="28"/>
        </w:numPr>
        <w:spacing w:line="360" w:lineRule="auto"/>
      </w:pPr>
      <w:r>
        <w:t>P</w:t>
      </w:r>
      <w:r w:rsidR="007F59F6" w:rsidRPr="007F59F6">
        <w:t xml:space="preserve">ermissions on the computer to </w:t>
      </w:r>
      <w:r>
        <w:t>run</w:t>
      </w:r>
      <w:r w:rsidR="007F59F6" w:rsidRPr="007F59F6">
        <w:t xml:space="preserve"> Java applets.</w:t>
      </w:r>
    </w:p>
    <w:p w:rsidR="007F59F6" w:rsidRPr="007F59F6" w:rsidRDefault="007F59F6" w:rsidP="00A127A8">
      <w:pPr>
        <w:pStyle w:val="Akapitzlist"/>
        <w:numPr>
          <w:ilvl w:val="0"/>
          <w:numId w:val="28"/>
        </w:numPr>
        <w:spacing w:line="360" w:lineRule="auto"/>
      </w:pPr>
      <w:r w:rsidRPr="007F59F6">
        <w:t>32-bit JAVA 32 bit version 1.8.0_191 or later, allowing the user to accept session cookies and supporting encryption;.</w:t>
      </w:r>
    </w:p>
    <w:p w:rsidR="007F59F6" w:rsidRPr="007F59F6" w:rsidRDefault="007F59F6" w:rsidP="00A127A8">
      <w:pPr>
        <w:pStyle w:val="Akapitzlist"/>
        <w:numPr>
          <w:ilvl w:val="0"/>
          <w:numId w:val="28"/>
        </w:numPr>
        <w:spacing w:line="360" w:lineRule="auto"/>
      </w:pPr>
      <w:r w:rsidRPr="007F59F6">
        <w:t xml:space="preserve">The current version of the JAVA bootable environment can be downloaded from here: https://www.java.com/pl/download/ You can check your version in accordance with the instructions available at: https://www.java.com/pl/download/help/version_manual.xml.  </w:t>
      </w:r>
    </w:p>
    <w:p w:rsidR="007F59F6" w:rsidRPr="007F59F6" w:rsidRDefault="007F59F6" w:rsidP="00A127A8">
      <w:pPr>
        <w:pStyle w:val="Akapitzlist"/>
        <w:numPr>
          <w:ilvl w:val="0"/>
          <w:numId w:val="28"/>
        </w:numPr>
        <w:spacing w:line="360" w:lineRule="auto"/>
      </w:pPr>
      <w:r w:rsidRPr="007F59F6">
        <w:t xml:space="preserve">A cryptographic card reader, connected or built-in to the computer, issued by the issuer of the certificate used by the Contractor (the card present in the reader during signing). </w:t>
      </w:r>
    </w:p>
    <w:p w:rsidR="007F59F6" w:rsidRPr="007F59F6" w:rsidRDefault="007F59F6" w:rsidP="00A127A8">
      <w:pPr>
        <w:pStyle w:val="Akapitzlist"/>
        <w:numPr>
          <w:ilvl w:val="0"/>
          <w:numId w:val="28"/>
        </w:numPr>
        <w:spacing w:line="360" w:lineRule="auto"/>
      </w:pPr>
      <w:r w:rsidRPr="007F59F6">
        <w:t>Current drivers for the cryptographic card reader installed on the workstation (manufacturers' websites, installed software dedicated to the signature).</w:t>
      </w:r>
    </w:p>
    <w:p w:rsidR="007F59F6" w:rsidRPr="007F59F6" w:rsidRDefault="007F59F6" w:rsidP="00A127A8">
      <w:pPr>
        <w:pStyle w:val="Akapitzlist"/>
        <w:numPr>
          <w:ilvl w:val="0"/>
          <w:numId w:val="28"/>
        </w:numPr>
        <w:spacing w:line="360" w:lineRule="auto"/>
      </w:pPr>
      <w:r w:rsidRPr="007F59F6">
        <w:t>Qualified certificate installed on the computer on which the Contractor will log in to the account (the certificate must be visible in the Windows certificate logic store called "Personal"). In order to verify the fulfillment of this requirement, run the "Control Panel" and then go to Internet options, select the "Content" tab and click the "Certificates" option.</w:t>
      </w:r>
    </w:p>
    <w:p w:rsidR="007F59F6" w:rsidRPr="007F59F6" w:rsidRDefault="007F59F6" w:rsidP="007F59F6">
      <w:pPr>
        <w:spacing w:line="360" w:lineRule="auto"/>
      </w:pPr>
      <w:r w:rsidRPr="007F59F6">
        <w:tab/>
      </w:r>
    </w:p>
    <w:p w:rsidR="007F59F6" w:rsidRPr="007F59F6" w:rsidRDefault="007F59F6" w:rsidP="007F59F6">
      <w:pPr>
        <w:spacing w:line="360" w:lineRule="auto"/>
      </w:pPr>
      <w:r w:rsidRPr="007F59F6">
        <w:t>All characters processed by the platform are coded using the UTF-8 coding system.</w:t>
      </w:r>
    </w:p>
    <w:p w:rsidR="007F59F6" w:rsidRPr="007F59F6" w:rsidRDefault="007F59F6" w:rsidP="007F59F6">
      <w:pPr>
        <w:spacing w:line="360" w:lineRule="auto"/>
      </w:pPr>
      <w:r w:rsidRPr="007F59F6">
        <w:lastRenderedPageBreak/>
        <w:t>The connection between the user and purchasing platform is based on the HTTPS data format and TLS encryption.</w:t>
      </w:r>
    </w:p>
    <w:p w:rsidR="007F59F6" w:rsidRPr="007F59F6" w:rsidRDefault="007F59F6" w:rsidP="007F59F6">
      <w:pPr>
        <w:spacing w:line="360" w:lineRule="auto"/>
      </w:pPr>
      <w:r w:rsidRPr="007F59F6">
        <w:t>The time of data reception by the purchasing platform is generated based on the local time of the server, synchronized with the appropriate input time source.</w:t>
      </w:r>
    </w:p>
    <w:p w:rsidR="007F59F6" w:rsidRPr="007F59F6" w:rsidRDefault="007F59F6" w:rsidP="007F59F6">
      <w:pPr>
        <w:spacing w:line="360" w:lineRule="auto"/>
      </w:pPr>
    </w:p>
    <w:p w:rsidR="007F59F6" w:rsidRPr="00E63315" w:rsidRDefault="007F59F6" w:rsidP="00E63315">
      <w:pPr>
        <w:pStyle w:val="Nagwek1"/>
        <w:numPr>
          <w:ilvl w:val="0"/>
          <w:numId w:val="0"/>
        </w:numPr>
      </w:pPr>
      <w:bookmarkStart w:id="2" w:name="_Toc59455964"/>
      <w:r w:rsidRPr="00E63315">
        <w:t>I</w:t>
      </w:r>
      <w:r w:rsidR="00CA2E3B" w:rsidRPr="00E63315">
        <w:t>ntroduction</w:t>
      </w:r>
      <w:bookmarkEnd w:id="2"/>
    </w:p>
    <w:p w:rsidR="007F59F6" w:rsidRPr="007F59F6" w:rsidRDefault="007F59F6" w:rsidP="007F59F6">
      <w:pPr>
        <w:spacing w:line="360" w:lineRule="auto"/>
      </w:pPr>
      <w:r w:rsidRPr="007F59F6">
        <w:t xml:space="preserve">These instructions are </w:t>
      </w:r>
      <w:r w:rsidR="00E63315">
        <w:t>made</w:t>
      </w:r>
      <w:r w:rsidRPr="007F59F6">
        <w:t xml:space="preserve"> for users </w:t>
      </w:r>
      <w:r w:rsidR="00E63315">
        <w:t>making the offers among the</w:t>
      </w:r>
      <w:r w:rsidR="00E63315" w:rsidRPr="007F59F6">
        <w:t xml:space="preserve"> proceedings conducted by one of the Veolia Group companies in Poland</w:t>
      </w:r>
      <w:r w:rsidRPr="007F59F6">
        <w:t xml:space="preserve">. The document contains a manual and a description of functions available on the </w:t>
      </w:r>
      <w:proofErr w:type="spellStart"/>
      <w:r w:rsidRPr="007F59F6">
        <w:t>Market</w:t>
      </w:r>
      <w:r w:rsidR="0071518D">
        <w:t>p</w:t>
      </w:r>
      <w:r w:rsidRPr="007F59F6">
        <w:t>lanet</w:t>
      </w:r>
      <w:proofErr w:type="spellEnd"/>
      <w:r w:rsidR="00E63315">
        <w:t xml:space="preserve"> Purchase</w:t>
      </w:r>
      <w:r w:rsidRPr="007F59F6">
        <w:t xml:space="preserve"> Platform.</w:t>
      </w:r>
    </w:p>
    <w:p w:rsidR="007F59F6" w:rsidRPr="007F59F6" w:rsidRDefault="007F59F6" w:rsidP="007F59F6">
      <w:pPr>
        <w:spacing w:line="360" w:lineRule="auto"/>
      </w:pPr>
    </w:p>
    <w:p w:rsidR="007F59F6" w:rsidRPr="007F59F6" w:rsidRDefault="007F59F6" w:rsidP="007F59F6">
      <w:pPr>
        <w:spacing w:line="360" w:lineRule="auto"/>
      </w:pPr>
      <w:r w:rsidRPr="007F59F6">
        <w:t xml:space="preserve">The </w:t>
      </w:r>
      <w:proofErr w:type="spellStart"/>
      <w:r w:rsidRPr="007F59F6">
        <w:t>MarketPlanet</w:t>
      </w:r>
      <w:proofErr w:type="spellEnd"/>
      <w:r w:rsidRPr="007F59F6">
        <w:t xml:space="preserve"> Purchase Platform enables the Supp</w:t>
      </w:r>
      <w:r w:rsidR="0071518D">
        <w:t>lier</w:t>
      </w:r>
      <w:r w:rsidRPr="007F59F6">
        <w:t xml:space="preserve">: </w:t>
      </w:r>
    </w:p>
    <w:p w:rsidR="007F59F6" w:rsidRPr="007F59F6" w:rsidRDefault="007F59F6" w:rsidP="007F59F6">
      <w:pPr>
        <w:spacing w:line="360" w:lineRule="auto"/>
      </w:pPr>
      <w:r w:rsidRPr="007F59F6">
        <w:t>1. Registration in the system,</w:t>
      </w:r>
    </w:p>
    <w:p w:rsidR="007F59F6" w:rsidRPr="007F59F6" w:rsidRDefault="007F59F6" w:rsidP="007F59F6">
      <w:pPr>
        <w:spacing w:line="360" w:lineRule="auto"/>
      </w:pPr>
      <w:r w:rsidRPr="007F59F6">
        <w:t>2. Joining the proceedings,</w:t>
      </w:r>
    </w:p>
    <w:p w:rsidR="007F59F6" w:rsidRPr="007F59F6" w:rsidRDefault="007F59F6" w:rsidP="007F59F6">
      <w:pPr>
        <w:spacing w:line="360" w:lineRule="auto"/>
      </w:pPr>
      <w:r w:rsidRPr="007F59F6">
        <w:t>3. Preview of the proceedings,</w:t>
      </w:r>
    </w:p>
    <w:p w:rsidR="007F59F6" w:rsidRPr="007F59F6" w:rsidRDefault="007F59F6" w:rsidP="007F59F6">
      <w:pPr>
        <w:spacing w:line="360" w:lineRule="auto"/>
      </w:pPr>
      <w:r w:rsidRPr="007F59F6">
        <w:t>4. Recording and submitting the offer,</w:t>
      </w:r>
    </w:p>
    <w:p w:rsidR="007F59F6" w:rsidRPr="007F59F6" w:rsidRDefault="007F59F6" w:rsidP="007F59F6">
      <w:pPr>
        <w:spacing w:line="360" w:lineRule="auto"/>
      </w:pPr>
      <w:r w:rsidRPr="007F59F6">
        <w:t>5. Asking a question in the proceedings,</w:t>
      </w:r>
    </w:p>
    <w:p w:rsidR="007F59F6" w:rsidRPr="007F59F6" w:rsidRDefault="007F59F6" w:rsidP="007F59F6">
      <w:pPr>
        <w:spacing w:line="360" w:lineRule="auto"/>
      </w:pPr>
      <w:r w:rsidRPr="007F59F6">
        <w:t xml:space="preserve">6. Answer to a question put by the </w:t>
      </w:r>
      <w:proofErr w:type="spellStart"/>
      <w:r w:rsidRPr="007F59F6">
        <w:t>Orderer</w:t>
      </w:r>
      <w:proofErr w:type="spellEnd"/>
      <w:r w:rsidRPr="007F59F6">
        <w:t>,</w:t>
      </w:r>
    </w:p>
    <w:p w:rsidR="007F59F6" w:rsidRPr="007F59F6" w:rsidRDefault="007F59F6" w:rsidP="007F59F6">
      <w:pPr>
        <w:spacing w:line="360" w:lineRule="auto"/>
      </w:pPr>
      <w:r w:rsidRPr="007F59F6">
        <w:t>7. Possibility of participating in an electronic auction,</w:t>
      </w:r>
    </w:p>
    <w:p w:rsidR="007F59F6" w:rsidRPr="007F59F6" w:rsidRDefault="007F59F6" w:rsidP="007F59F6">
      <w:pPr>
        <w:spacing w:line="360" w:lineRule="auto"/>
      </w:pPr>
      <w:r w:rsidRPr="007F59F6">
        <w:t>8. Joining the supplier qualification process.</w:t>
      </w:r>
    </w:p>
    <w:p w:rsidR="002157D8" w:rsidRDefault="002157D8" w:rsidP="002157D8">
      <w:pPr>
        <w:spacing w:line="360" w:lineRule="auto"/>
      </w:pPr>
      <w:bookmarkStart w:id="3" w:name="_Toc283205058"/>
      <w:bookmarkStart w:id="4" w:name="_Toc317508614"/>
      <w:bookmarkStart w:id="5" w:name="_Toc380406525"/>
      <w:bookmarkStart w:id="6" w:name="_Toc467737038"/>
    </w:p>
    <w:p w:rsidR="00CB3DE6" w:rsidRPr="002157D8" w:rsidRDefault="00CB3DE6" w:rsidP="00E63315">
      <w:pPr>
        <w:pStyle w:val="Nagwek1"/>
        <w:numPr>
          <w:ilvl w:val="0"/>
          <w:numId w:val="0"/>
        </w:numPr>
      </w:pPr>
      <w:bookmarkStart w:id="7" w:name="_Toc59455965"/>
      <w:r w:rsidRPr="00CB3DE6">
        <w:t>R</w:t>
      </w:r>
      <w:r w:rsidR="00CA2E3B">
        <w:t>egistration of the Contractor</w:t>
      </w:r>
      <w:bookmarkEnd w:id="7"/>
    </w:p>
    <w:p w:rsidR="00301F42" w:rsidRDefault="00CB3DE6" w:rsidP="003E541D">
      <w:pPr>
        <w:pStyle w:val="Nagwek2"/>
      </w:pPr>
      <w:bookmarkStart w:id="8" w:name="_Toc59455966"/>
      <w:r w:rsidRPr="00CB3DE6">
        <w:t xml:space="preserve">Registration of the Contractor - no account on </w:t>
      </w:r>
      <w:r>
        <w:t xml:space="preserve">the </w:t>
      </w:r>
      <w:proofErr w:type="spellStart"/>
      <w:r>
        <w:t>Marketplanet</w:t>
      </w:r>
      <w:proofErr w:type="spellEnd"/>
      <w:r>
        <w:t xml:space="preserve"> </w:t>
      </w:r>
      <w:proofErr w:type="spellStart"/>
      <w:r w:rsidRPr="00CB3DE6">
        <w:t>OnePlace</w:t>
      </w:r>
      <w:bookmarkEnd w:id="8"/>
      <w:proofErr w:type="spellEnd"/>
    </w:p>
    <w:p w:rsidR="00CB3DE6" w:rsidRPr="00301F42" w:rsidRDefault="00CB3DE6" w:rsidP="00301F42"/>
    <w:p w:rsidR="00CB3DE6" w:rsidRDefault="00CB3DE6" w:rsidP="00CB3DE6">
      <w:pPr>
        <w:spacing w:line="360" w:lineRule="auto"/>
      </w:pPr>
      <w:r>
        <w:t xml:space="preserve">If the contractor does not have an account in the </w:t>
      </w:r>
      <w:proofErr w:type="spellStart"/>
      <w:r>
        <w:t>Marketplanet</w:t>
      </w:r>
      <w:proofErr w:type="spellEnd"/>
      <w:r>
        <w:t xml:space="preserve"> </w:t>
      </w:r>
      <w:proofErr w:type="spellStart"/>
      <w:r>
        <w:t>OnePlace</w:t>
      </w:r>
      <w:proofErr w:type="spellEnd"/>
      <w:r>
        <w:t xml:space="preserve"> system, he should register using the registration form. In order to display the form, select one of the 2 options below:</w:t>
      </w:r>
    </w:p>
    <w:p w:rsidR="00993CB9" w:rsidRDefault="00CB3DE6" w:rsidP="00CB3DE6">
      <w:pPr>
        <w:pStyle w:val="Akapitzlist"/>
        <w:numPr>
          <w:ilvl w:val="0"/>
          <w:numId w:val="16"/>
        </w:numPr>
        <w:spacing w:line="360" w:lineRule="auto"/>
      </w:pPr>
      <w:r>
        <w:t xml:space="preserve">Click on the </w:t>
      </w:r>
      <w:r w:rsidRPr="000E51A8">
        <w:rPr>
          <w:b/>
          <w:bCs/>
        </w:rPr>
        <w:t>Log</w:t>
      </w:r>
      <w:r w:rsidR="000E51A8">
        <w:rPr>
          <w:b/>
          <w:bCs/>
        </w:rPr>
        <w:t xml:space="preserve"> </w:t>
      </w:r>
      <w:r w:rsidRPr="000E51A8">
        <w:rPr>
          <w:b/>
          <w:bCs/>
        </w:rPr>
        <w:t>in</w:t>
      </w:r>
      <w:r>
        <w:t xml:space="preserve"> button and then on the login screen click on the </w:t>
      </w:r>
      <w:r w:rsidRPr="000E51A8">
        <w:rPr>
          <w:b/>
          <w:bCs/>
        </w:rPr>
        <w:t>Create a</w:t>
      </w:r>
      <w:r w:rsidR="000E51A8" w:rsidRPr="000E51A8">
        <w:rPr>
          <w:b/>
          <w:bCs/>
        </w:rPr>
        <w:t xml:space="preserve"> free</w:t>
      </w:r>
      <w:r w:rsidRPr="000E51A8">
        <w:rPr>
          <w:b/>
          <w:bCs/>
        </w:rPr>
        <w:t xml:space="preserve"> account</w:t>
      </w:r>
      <w:r>
        <w:t xml:space="preserve"> button on </w:t>
      </w:r>
      <w:hyperlink r:id="rId13" w:history="1">
        <w:r w:rsidRPr="008257F4">
          <w:rPr>
            <w:rStyle w:val="Hipercze"/>
          </w:rPr>
          <w:t>https://oneplace.marketplanet.pl</w:t>
        </w:r>
      </w:hyperlink>
      <w:r>
        <w:t xml:space="preserve">. </w:t>
      </w:r>
    </w:p>
    <w:p w:rsidR="00993CB9" w:rsidRDefault="00CB3DE6" w:rsidP="00993CB9">
      <w:pPr>
        <w:spacing w:line="360" w:lineRule="auto"/>
      </w:pPr>
      <w:r w:rsidRPr="00CB3DE6">
        <w:rPr>
          <w:noProof/>
          <w:lang w:val="pl-PL"/>
        </w:rPr>
        <w:lastRenderedPageBreak/>
        <w:drawing>
          <wp:inline distT="0" distB="0" distL="0" distR="0" wp14:anchorId="3D336A5B" wp14:editId="10B5BD10">
            <wp:extent cx="5759450" cy="27901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790190"/>
                    </a:xfrm>
                    <a:prstGeom prst="rect">
                      <a:avLst/>
                    </a:prstGeom>
                  </pic:spPr>
                </pic:pic>
              </a:graphicData>
            </a:graphic>
          </wp:inline>
        </w:drawing>
      </w:r>
    </w:p>
    <w:p w:rsidR="00993CB9" w:rsidRDefault="00993CB9" w:rsidP="00993CB9">
      <w:pPr>
        <w:spacing w:line="360" w:lineRule="auto"/>
      </w:pPr>
    </w:p>
    <w:p w:rsidR="00993CB9" w:rsidRDefault="000E51A8" w:rsidP="000E51A8">
      <w:pPr>
        <w:pStyle w:val="Akapitzlist"/>
        <w:numPr>
          <w:ilvl w:val="0"/>
          <w:numId w:val="16"/>
        </w:numPr>
        <w:spacing w:line="360" w:lineRule="auto"/>
      </w:pPr>
      <w:r w:rsidRPr="000E51A8">
        <w:t xml:space="preserve">click on the </w:t>
      </w:r>
      <w:r w:rsidRPr="00E938D8">
        <w:rPr>
          <w:b/>
          <w:bCs/>
        </w:rPr>
        <w:t xml:space="preserve">Log in </w:t>
      </w:r>
      <w:r w:rsidRPr="000E51A8">
        <w:t xml:space="preserve">button at </w:t>
      </w:r>
      <w:hyperlink r:id="rId15" w:history="1">
        <w:r w:rsidRPr="008257F4">
          <w:rPr>
            <w:rStyle w:val="Hipercze"/>
          </w:rPr>
          <w:t>https://platformazakupowa.veolia.pl/</w:t>
        </w:r>
      </w:hyperlink>
      <w:r>
        <w:t xml:space="preserve"> </w:t>
      </w:r>
      <w:r w:rsidRPr="000E51A8">
        <w:t>then select the appropriate zone -</w:t>
      </w:r>
      <w:r>
        <w:t xml:space="preserve"> </w:t>
      </w:r>
      <w:r w:rsidRPr="00E938D8">
        <w:rPr>
          <w:b/>
          <w:bCs/>
        </w:rPr>
        <w:t>Supplier Zone</w:t>
      </w:r>
      <w:r w:rsidRPr="000E51A8">
        <w:t xml:space="preserve"> (1) and click the </w:t>
      </w:r>
      <w:r w:rsidRPr="00E938D8">
        <w:rPr>
          <w:b/>
          <w:bCs/>
        </w:rPr>
        <w:t>Register</w:t>
      </w:r>
      <w:r w:rsidRPr="000E51A8">
        <w:t xml:space="preserve"> button (2)</w:t>
      </w:r>
      <w:r>
        <w:t>.</w:t>
      </w:r>
    </w:p>
    <w:p w:rsidR="002157D8" w:rsidRDefault="000E51A8" w:rsidP="00B54BFA">
      <w:pPr>
        <w:spacing w:line="360" w:lineRule="auto"/>
      </w:pPr>
      <w:r w:rsidRPr="000E51A8">
        <w:rPr>
          <w:noProof/>
          <w:lang w:val="pl-PL"/>
        </w:rPr>
        <w:drawing>
          <wp:inline distT="0" distB="0" distL="0" distR="0" wp14:anchorId="0AB3E45E" wp14:editId="21563DB5">
            <wp:extent cx="5759450" cy="2761727"/>
            <wp:effectExtent l="0" t="0" r="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244"/>
                    <a:stretch/>
                  </pic:blipFill>
                  <pic:spPr bwMode="auto">
                    <a:xfrm>
                      <a:off x="0" y="0"/>
                      <a:ext cx="5759450" cy="2761727"/>
                    </a:xfrm>
                    <a:prstGeom prst="rect">
                      <a:avLst/>
                    </a:prstGeom>
                    <a:ln>
                      <a:noFill/>
                    </a:ln>
                    <a:extLst>
                      <a:ext uri="{53640926-AAD7-44D8-BBD7-CCE9431645EC}">
                        <a14:shadowObscured xmlns:a14="http://schemas.microsoft.com/office/drawing/2010/main"/>
                      </a:ext>
                    </a:extLst>
                  </pic:spPr>
                </pic:pic>
              </a:graphicData>
            </a:graphic>
          </wp:inline>
        </w:drawing>
      </w:r>
    </w:p>
    <w:p w:rsidR="000E51A8" w:rsidRDefault="000E51A8" w:rsidP="00B54BFA">
      <w:pPr>
        <w:spacing w:line="360" w:lineRule="auto"/>
      </w:pPr>
      <w:r w:rsidRPr="000E51A8">
        <w:t>After one of these actions is completed, a registration form will be displayed</w:t>
      </w:r>
      <w:r w:rsidR="00E938D8">
        <w:t>. The form is presented on the screen below</w:t>
      </w:r>
      <w:r w:rsidRPr="000E51A8">
        <w:t>.</w:t>
      </w:r>
    </w:p>
    <w:p w:rsidR="00B54BFA" w:rsidRPr="00B54BFA" w:rsidRDefault="000E51A8" w:rsidP="00B54BFA">
      <w:pPr>
        <w:spacing w:line="360" w:lineRule="auto"/>
      </w:pPr>
      <w:r>
        <w:rPr>
          <w:noProof/>
          <w:lang w:val="pl-PL"/>
        </w:rPr>
        <w:lastRenderedPageBreak/>
        <w:drawing>
          <wp:inline distT="0" distB="0" distL="0" distR="0" wp14:anchorId="2552AEBF" wp14:editId="646D324A">
            <wp:extent cx="5758862" cy="18519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0140"/>
                    <a:stretch/>
                  </pic:blipFill>
                  <pic:spPr bwMode="auto">
                    <a:xfrm>
                      <a:off x="0" y="0"/>
                      <a:ext cx="5759450" cy="1852139"/>
                    </a:xfrm>
                    <a:prstGeom prst="rect">
                      <a:avLst/>
                    </a:prstGeom>
                    <a:ln>
                      <a:noFill/>
                    </a:ln>
                    <a:extLst>
                      <a:ext uri="{53640926-AAD7-44D8-BBD7-CCE9431645EC}">
                        <a14:shadowObscured xmlns:a14="http://schemas.microsoft.com/office/drawing/2010/main"/>
                      </a:ext>
                    </a:extLst>
                  </pic:spPr>
                </pic:pic>
              </a:graphicData>
            </a:graphic>
          </wp:inline>
        </w:drawing>
      </w:r>
    </w:p>
    <w:p w:rsidR="00B54BFA" w:rsidRPr="00B54BFA" w:rsidRDefault="00B54BFA" w:rsidP="00B54BFA">
      <w:pPr>
        <w:spacing w:line="360" w:lineRule="auto"/>
      </w:pPr>
    </w:p>
    <w:p w:rsidR="000E51A8" w:rsidRPr="000E51A8" w:rsidRDefault="000E51A8" w:rsidP="000E51A8">
      <w:pPr>
        <w:spacing w:line="360" w:lineRule="auto"/>
      </w:pPr>
      <w:r>
        <w:t>T</w:t>
      </w:r>
      <w:r w:rsidRPr="000E51A8">
        <w:t>he registration form is divided into two sections:</w:t>
      </w:r>
    </w:p>
    <w:p w:rsidR="000E51A8" w:rsidRPr="000E51A8" w:rsidRDefault="000E51A8" w:rsidP="000E51A8">
      <w:pPr>
        <w:spacing w:line="360" w:lineRule="auto"/>
      </w:pPr>
      <w:r w:rsidRPr="000E51A8">
        <w:t>Supplier data - enter the basic supplier data in this section (Supplier name, Tax ID, Categories of products/services supplied, etc.).</w:t>
      </w:r>
    </w:p>
    <w:p w:rsidR="00B54BFA" w:rsidRPr="00B54BFA" w:rsidRDefault="000E51A8" w:rsidP="00B54BFA">
      <w:pPr>
        <w:spacing w:line="360" w:lineRule="auto"/>
      </w:pPr>
      <w:r w:rsidRPr="000E51A8">
        <w:t xml:space="preserve">User data - this section should contain the Provider's user data, which will represent the Provider. </w:t>
      </w:r>
      <w:r w:rsidRPr="000E51A8">
        <w:rPr>
          <w:lang w:val="pl-PL"/>
        </w:rPr>
        <w:t>(Login, e-mail, etc.)</w:t>
      </w:r>
    </w:p>
    <w:p w:rsidR="00B54BFA" w:rsidRPr="00B54BFA" w:rsidRDefault="002E2E81" w:rsidP="00B54BFA">
      <w:pPr>
        <w:spacing w:line="360" w:lineRule="auto"/>
      </w:pPr>
      <w:r>
        <w:rPr>
          <w:noProof/>
          <w:lang w:val="pl-PL"/>
        </w:rPr>
        <w:drawing>
          <wp:inline distT="0" distB="0" distL="0" distR="0" wp14:anchorId="3E5C848D" wp14:editId="2EE18883">
            <wp:extent cx="5759450" cy="1712595"/>
            <wp:effectExtent l="0" t="0" r="0"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1712595"/>
                    </a:xfrm>
                    <a:prstGeom prst="rect">
                      <a:avLst/>
                    </a:prstGeom>
                  </pic:spPr>
                </pic:pic>
              </a:graphicData>
            </a:graphic>
          </wp:inline>
        </w:drawing>
      </w:r>
    </w:p>
    <w:p w:rsidR="00B54BFA" w:rsidRPr="00B54BFA" w:rsidRDefault="002E2E81" w:rsidP="00B54BFA">
      <w:pPr>
        <w:spacing w:line="360" w:lineRule="auto"/>
      </w:pPr>
      <w:r>
        <w:t>Basic User Data</w:t>
      </w:r>
    </w:p>
    <w:p w:rsidR="00E938D8" w:rsidRDefault="00E938D8" w:rsidP="00B54BFA">
      <w:pPr>
        <w:spacing w:line="360" w:lineRule="auto"/>
      </w:pPr>
    </w:p>
    <w:p w:rsidR="00B54BFA" w:rsidRPr="00B54BFA" w:rsidRDefault="002E2E81" w:rsidP="00B54BFA">
      <w:pPr>
        <w:spacing w:line="360" w:lineRule="auto"/>
      </w:pPr>
      <w:r>
        <w:rPr>
          <w:noProof/>
          <w:lang w:val="pl-PL"/>
        </w:rPr>
        <w:lastRenderedPageBreak/>
        <w:drawing>
          <wp:inline distT="0" distB="0" distL="0" distR="0" wp14:anchorId="30E0CAD3" wp14:editId="65778619">
            <wp:extent cx="5759450" cy="27146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714625"/>
                    </a:xfrm>
                    <a:prstGeom prst="rect">
                      <a:avLst/>
                    </a:prstGeom>
                  </pic:spPr>
                </pic:pic>
              </a:graphicData>
            </a:graphic>
          </wp:inline>
        </w:drawing>
      </w:r>
    </w:p>
    <w:p w:rsidR="00B54BFA" w:rsidRPr="00B54BFA" w:rsidRDefault="002E2E81" w:rsidP="00B54BFA">
      <w:pPr>
        <w:spacing w:line="360" w:lineRule="auto"/>
      </w:pPr>
      <w:r>
        <w:t>Basic Company Data</w:t>
      </w:r>
    </w:p>
    <w:p w:rsidR="00E938D8" w:rsidRDefault="00E938D8" w:rsidP="00B54BFA">
      <w:pPr>
        <w:spacing w:line="360" w:lineRule="auto"/>
      </w:pPr>
    </w:p>
    <w:p w:rsidR="00B54BFA" w:rsidRPr="00B54BFA" w:rsidRDefault="009F63D5" w:rsidP="00B54BFA">
      <w:pPr>
        <w:spacing w:line="360" w:lineRule="auto"/>
      </w:pPr>
      <w:r>
        <w:rPr>
          <w:noProof/>
          <w:lang w:val="pl-PL"/>
        </w:rPr>
        <w:drawing>
          <wp:inline distT="0" distB="0" distL="0" distR="0" wp14:anchorId="7004E090" wp14:editId="0FEF1333">
            <wp:extent cx="5759450" cy="1954530"/>
            <wp:effectExtent l="0" t="0" r="0" b="762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1954530"/>
                    </a:xfrm>
                    <a:prstGeom prst="rect">
                      <a:avLst/>
                    </a:prstGeom>
                  </pic:spPr>
                </pic:pic>
              </a:graphicData>
            </a:graphic>
          </wp:inline>
        </w:drawing>
      </w:r>
    </w:p>
    <w:p w:rsidR="009F63D5" w:rsidRPr="00B54BFA" w:rsidRDefault="009F63D5" w:rsidP="00B54BFA">
      <w:pPr>
        <w:spacing w:line="360" w:lineRule="auto"/>
      </w:pPr>
      <w:r w:rsidRPr="009F63D5">
        <w:t>Selection of query categories</w:t>
      </w:r>
    </w:p>
    <w:p w:rsidR="00E938D8" w:rsidRDefault="00E938D8" w:rsidP="00B54BFA">
      <w:pPr>
        <w:spacing w:line="360" w:lineRule="auto"/>
      </w:pPr>
    </w:p>
    <w:p w:rsidR="00B54BFA" w:rsidRPr="00B54BFA" w:rsidRDefault="009F63D5" w:rsidP="00B54BFA">
      <w:pPr>
        <w:spacing w:line="360" w:lineRule="auto"/>
      </w:pPr>
      <w:r w:rsidRPr="009F63D5">
        <w:rPr>
          <w:noProof/>
          <w:lang w:val="pl-PL"/>
        </w:rPr>
        <w:lastRenderedPageBreak/>
        <w:drawing>
          <wp:inline distT="0" distB="0" distL="0" distR="0" wp14:anchorId="5A0A8C7E" wp14:editId="0D12830E">
            <wp:extent cx="5759450" cy="2602230"/>
            <wp:effectExtent l="0" t="0" r="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602230"/>
                    </a:xfrm>
                    <a:prstGeom prst="rect">
                      <a:avLst/>
                    </a:prstGeom>
                  </pic:spPr>
                </pic:pic>
              </a:graphicData>
            </a:graphic>
          </wp:inline>
        </w:drawing>
      </w:r>
    </w:p>
    <w:p w:rsidR="00B54BFA" w:rsidRPr="00B54BFA" w:rsidRDefault="009F63D5" w:rsidP="00B54BFA">
      <w:pPr>
        <w:spacing w:line="360" w:lineRule="auto"/>
      </w:pPr>
      <w:r w:rsidRPr="009F63D5">
        <w:t>Summary section - send in a proposal</w:t>
      </w:r>
    </w:p>
    <w:p w:rsidR="002157D8" w:rsidRDefault="002157D8" w:rsidP="009F63D5">
      <w:pPr>
        <w:spacing w:line="360" w:lineRule="auto"/>
      </w:pPr>
    </w:p>
    <w:p w:rsidR="009F63D5" w:rsidRDefault="009F63D5" w:rsidP="009F63D5">
      <w:pPr>
        <w:spacing w:line="360" w:lineRule="auto"/>
      </w:pPr>
      <w:r>
        <w:t xml:space="preserve">In the section </w:t>
      </w:r>
      <w:r w:rsidR="00E938D8">
        <w:t>“</w:t>
      </w:r>
      <w:r>
        <w:t>Other data</w:t>
      </w:r>
      <w:r w:rsidR="00E938D8">
        <w:t>”</w:t>
      </w:r>
      <w:r>
        <w:t xml:space="preserve"> please add an annex.</w:t>
      </w:r>
    </w:p>
    <w:p w:rsidR="009F63D5" w:rsidRDefault="009F63D5" w:rsidP="009F63D5">
      <w:pPr>
        <w:spacing w:line="360" w:lineRule="auto"/>
      </w:pPr>
      <w:r>
        <w:t xml:space="preserve">Below the box with the </w:t>
      </w:r>
      <w:r w:rsidR="00E938D8">
        <w:t>obligatory</w:t>
      </w:r>
      <w:r>
        <w:t xml:space="preserve"> addition of an annex there is a "checkbox" with description: "I agree to the processing of my personal data by the aforementioned entities for marketing purposes, including receiving commercial information sent by </w:t>
      </w:r>
      <w:proofErr w:type="spellStart"/>
      <w:r>
        <w:t>Otwarty</w:t>
      </w:r>
      <w:proofErr w:type="spellEnd"/>
      <w:r>
        <w:t xml:space="preserve"> </w:t>
      </w:r>
      <w:proofErr w:type="spellStart"/>
      <w:r>
        <w:t>Rynek</w:t>
      </w:r>
      <w:proofErr w:type="spellEnd"/>
      <w:r>
        <w:t xml:space="preserve"> </w:t>
      </w:r>
      <w:proofErr w:type="spellStart"/>
      <w:r>
        <w:t>Elektroniczny</w:t>
      </w:r>
      <w:proofErr w:type="spellEnd"/>
      <w:r>
        <w:t xml:space="preserve"> S.A. to the e-mail address provided".</w:t>
      </w:r>
      <w:r w:rsidR="00E938D8">
        <w:t xml:space="preserve"> </w:t>
      </w:r>
      <w:r>
        <w:t xml:space="preserve">If the "checkbox" is not checked, it will not be possible to send the registration application. </w:t>
      </w:r>
    </w:p>
    <w:p w:rsidR="009F63D5" w:rsidRDefault="00E938D8" w:rsidP="009F63D5">
      <w:pPr>
        <w:spacing w:line="360" w:lineRule="auto"/>
      </w:pPr>
      <w:r>
        <w:t>T</w:t>
      </w:r>
      <w:r w:rsidR="009F63D5">
        <w:t xml:space="preserve">he administrator </w:t>
      </w:r>
      <w:r>
        <w:t xml:space="preserve">will </w:t>
      </w:r>
      <w:r w:rsidR="009F63D5">
        <w:t xml:space="preserve">send </w:t>
      </w:r>
      <w:r>
        <w:t xml:space="preserve">you </w:t>
      </w:r>
      <w:r w:rsidR="009F63D5">
        <w:t>an e-mail accepting the application with a temporary password to the system</w:t>
      </w:r>
      <w:r>
        <w:t xml:space="preserve"> after receiving the application and verifying the data. You should change it</w:t>
      </w:r>
      <w:r w:rsidR="009F63D5">
        <w:t xml:space="preserve"> at </w:t>
      </w:r>
      <w:r>
        <w:t>your</w:t>
      </w:r>
      <w:r w:rsidR="009F63D5">
        <w:t xml:space="preserve"> first log</w:t>
      </w:r>
      <w:r>
        <w:t xml:space="preserve">ging </w:t>
      </w:r>
      <w:r w:rsidR="009F63D5">
        <w:t>in.</w:t>
      </w:r>
    </w:p>
    <w:p w:rsidR="00A60EA4" w:rsidRPr="00B33E9B" w:rsidRDefault="00A60EA4" w:rsidP="00B54BFA">
      <w:pPr>
        <w:spacing w:after="0" w:line="240" w:lineRule="auto"/>
        <w:rPr>
          <w:b/>
          <w:bCs/>
          <w:kern w:val="32"/>
          <w:sz w:val="20"/>
          <w:szCs w:val="20"/>
        </w:rPr>
      </w:pPr>
    </w:p>
    <w:p w:rsidR="00301F42" w:rsidRPr="003E541D" w:rsidRDefault="003E541D" w:rsidP="003E541D">
      <w:pPr>
        <w:pStyle w:val="Nagwek2"/>
      </w:pPr>
      <w:bookmarkStart w:id="9" w:name="_Toc59455967"/>
      <w:r w:rsidRPr="003E541D">
        <w:t xml:space="preserve">Registration of the Contractor </w:t>
      </w:r>
      <w:r>
        <w:t>–</w:t>
      </w:r>
      <w:r w:rsidRPr="003E541D">
        <w:t xml:space="preserve"> </w:t>
      </w:r>
      <w:r>
        <w:t xml:space="preserve">when you have </w:t>
      </w:r>
      <w:r w:rsidRPr="003E541D">
        <w:t>an account on</w:t>
      </w:r>
      <w:r>
        <w:t xml:space="preserve"> the</w:t>
      </w:r>
      <w:r w:rsidRPr="003E541D">
        <w:t xml:space="preserve"> </w:t>
      </w:r>
      <w:proofErr w:type="spellStart"/>
      <w:r w:rsidRPr="003E541D">
        <w:t>OnePlace</w:t>
      </w:r>
      <w:bookmarkEnd w:id="9"/>
      <w:proofErr w:type="spellEnd"/>
    </w:p>
    <w:p w:rsidR="00E938D8" w:rsidRDefault="00E938D8" w:rsidP="009B11B7">
      <w:pPr>
        <w:spacing w:line="360" w:lineRule="auto"/>
      </w:pPr>
    </w:p>
    <w:p w:rsidR="00C317A5" w:rsidRDefault="003E541D" w:rsidP="009B11B7">
      <w:pPr>
        <w:spacing w:line="360" w:lineRule="auto"/>
      </w:pPr>
      <w:r w:rsidRPr="003E541D">
        <w:t xml:space="preserve">If the contractor has an account in the </w:t>
      </w:r>
      <w:proofErr w:type="spellStart"/>
      <w:r w:rsidRPr="003E541D">
        <w:t>Marketplanet</w:t>
      </w:r>
      <w:proofErr w:type="spellEnd"/>
      <w:r w:rsidRPr="003E541D">
        <w:t xml:space="preserve"> </w:t>
      </w:r>
      <w:proofErr w:type="spellStart"/>
      <w:r w:rsidRPr="003E541D">
        <w:t>OnePlace</w:t>
      </w:r>
      <w:proofErr w:type="spellEnd"/>
      <w:r w:rsidRPr="003E541D">
        <w:t xml:space="preserve"> system but does not yet have an account on the Veolia Purchasing Platform, he should enter the </w:t>
      </w:r>
      <w:r w:rsidRPr="00F51A94">
        <w:rPr>
          <w:b/>
          <w:bCs/>
        </w:rPr>
        <w:t>Services</w:t>
      </w:r>
      <w:r w:rsidRPr="003E541D">
        <w:t xml:space="preserve"> section of the menu (1), then search for the Veolia Platform, e.g. using the search engine (2) and use the </w:t>
      </w:r>
      <w:r w:rsidR="00F51A94" w:rsidRPr="00F51A94">
        <w:rPr>
          <w:b/>
          <w:bCs/>
        </w:rPr>
        <w:t>Enter</w:t>
      </w:r>
      <w:r w:rsidRPr="003E541D">
        <w:t xml:space="preserve"> button (3) to connect the account. It is important to select an account from the </w:t>
      </w:r>
      <w:r w:rsidR="00F51A94">
        <w:t>Purchase</w:t>
      </w:r>
      <w:r w:rsidRPr="003E541D">
        <w:t xml:space="preserve"> Platforms section </w:t>
      </w:r>
      <w:r w:rsidR="00F51A94">
        <w:t>but not</w:t>
      </w:r>
      <w:r w:rsidRPr="003E541D">
        <w:t xml:space="preserve"> from the e-Procurement area below.</w:t>
      </w:r>
    </w:p>
    <w:p w:rsidR="00F51A94" w:rsidRDefault="00F51A94" w:rsidP="00B81AE9">
      <w:pPr>
        <w:spacing w:line="360" w:lineRule="auto"/>
      </w:pPr>
      <w:r w:rsidRPr="00F51A94">
        <w:rPr>
          <w:noProof/>
          <w:lang w:val="pl-PL"/>
        </w:rPr>
        <w:lastRenderedPageBreak/>
        <w:drawing>
          <wp:inline distT="0" distB="0" distL="0" distR="0" wp14:anchorId="36CD0A8C" wp14:editId="69982C5B">
            <wp:extent cx="5759450" cy="251142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511425"/>
                    </a:xfrm>
                    <a:prstGeom prst="rect">
                      <a:avLst/>
                    </a:prstGeom>
                  </pic:spPr>
                </pic:pic>
              </a:graphicData>
            </a:graphic>
          </wp:inline>
        </w:drawing>
      </w:r>
    </w:p>
    <w:p w:rsidR="00B81AE9" w:rsidRPr="00B81AE9" w:rsidRDefault="00B81AE9" w:rsidP="00B81AE9">
      <w:pPr>
        <w:spacing w:line="360" w:lineRule="auto"/>
      </w:pPr>
    </w:p>
    <w:p w:rsidR="003E541D" w:rsidRPr="00F51A94" w:rsidRDefault="003E541D" w:rsidP="00F51A94">
      <w:pPr>
        <w:pStyle w:val="Nagwek1"/>
        <w:numPr>
          <w:ilvl w:val="0"/>
          <w:numId w:val="0"/>
        </w:numPr>
      </w:pPr>
      <w:bookmarkStart w:id="10" w:name="_Toc59455968"/>
      <w:r w:rsidRPr="00F51A94">
        <w:t>Logging in</w:t>
      </w:r>
      <w:bookmarkEnd w:id="10"/>
    </w:p>
    <w:p w:rsidR="00F51A94" w:rsidRDefault="00F51A94" w:rsidP="00B54BFA"/>
    <w:p w:rsidR="003E541D" w:rsidRDefault="00F51A94" w:rsidP="00B54BFA">
      <w:r>
        <w:t>Click</w:t>
      </w:r>
      <w:r w:rsidR="003E541D" w:rsidRPr="003E541D">
        <w:t xml:space="preserve"> on the </w:t>
      </w:r>
      <w:r w:rsidR="003E541D" w:rsidRPr="00F51A94">
        <w:rPr>
          <w:b/>
          <w:bCs/>
        </w:rPr>
        <w:t>Sign In</w:t>
      </w:r>
      <w:r w:rsidR="003E541D" w:rsidRPr="003E541D">
        <w:t xml:space="preserve"> link in the upper right-hand corner above the workbox</w:t>
      </w:r>
      <w:r>
        <w:t xml:space="preserve"> to log in to the System.</w:t>
      </w:r>
    </w:p>
    <w:p w:rsidR="00B54BFA" w:rsidRPr="00B33E9B" w:rsidRDefault="00EC3E99" w:rsidP="00B54BFA">
      <w:pPr>
        <w:rPr>
          <w:sz w:val="20"/>
          <w:szCs w:val="20"/>
        </w:rPr>
      </w:pPr>
      <w:r>
        <w:rPr>
          <w:noProof/>
          <w:lang w:val="pl-PL"/>
        </w:rPr>
        <w:drawing>
          <wp:inline distT="0" distB="0" distL="0" distR="0" wp14:anchorId="1C84A596" wp14:editId="1FADF3EF">
            <wp:extent cx="5759450" cy="3558540"/>
            <wp:effectExtent l="0" t="0" r="0" b="381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558540"/>
                    </a:xfrm>
                    <a:prstGeom prst="rect">
                      <a:avLst/>
                    </a:prstGeom>
                  </pic:spPr>
                </pic:pic>
              </a:graphicData>
            </a:graphic>
          </wp:inline>
        </w:drawing>
      </w:r>
    </w:p>
    <w:p w:rsidR="00470245" w:rsidRDefault="00EC3E99" w:rsidP="00463DE4">
      <w:pPr>
        <w:spacing w:line="360" w:lineRule="auto"/>
      </w:pPr>
      <w:r w:rsidRPr="00EC3E99">
        <w:t xml:space="preserve">When you select the </w:t>
      </w:r>
      <w:r w:rsidRPr="00F51A94">
        <w:rPr>
          <w:b/>
          <w:bCs/>
        </w:rPr>
        <w:t>Sign In</w:t>
      </w:r>
      <w:r w:rsidRPr="00EC3E99">
        <w:t xml:space="preserve"> button, the </w:t>
      </w:r>
      <w:r>
        <w:t>l</w:t>
      </w:r>
      <w:r w:rsidRPr="00EC3E99">
        <w:t>ogin screen opens.</w:t>
      </w:r>
    </w:p>
    <w:p w:rsidR="00B54BFA" w:rsidRPr="00463DE4" w:rsidRDefault="00EC3E99" w:rsidP="00463DE4">
      <w:pPr>
        <w:spacing w:line="360" w:lineRule="auto"/>
      </w:pPr>
      <w:r>
        <w:rPr>
          <w:noProof/>
          <w:lang w:val="pl-PL"/>
        </w:rPr>
        <w:lastRenderedPageBreak/>
        <w:drawing>
          <wp:inline distT="0" distB="0" distL="0" distR="0" wp14:anchorId="4C31B180" wp14:editId="16E21669">
            <wp:extent cx="5759450" cy="2680335"/>
            <wp:effectExtent l="0" t="0" r="0" b="571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680335"/>
                    </a:xfrm>
                    <a:prstGeom prst="rect">
                      <a:avLst/>
                    </a:prstGeom>
                  </pic:spPr>
                </pic:pic>
              </a:graphicData>
            </a:graphic>
          </wp:inline>
        </w:drawing>
      </w:r>
    </w:p>
    <w:p w:rsidR="00EC3E99" w:rsidRPr="00EC3E99" w:rsidRDefault="00EC3E99" w:rsidP="00EC3E99">
      <w:pPr>
        <w:pStyle w:val="Akapitzlist"/>
        <w:spacing w:line="360" w:lineRule="auto"/>
        <w:ind w:left="0"/>
      </w:pPr>
      <w:r w:rsidRPr="00EC3E99">
        <w:t>After logging in to the application, the user will have access to sections available for logged-in suppliers, for example, sections:</w:t>
      </w:r>
    </w:p>
    <w:p w:rsidR="00EC3E99" w:rsidRPr="00EC3E99" w:rsidRDefault="00EC3E99" w:rsidP="00EC3E99">
      <w:pPr>
        <w:pStyle w:val="Akapitzlist"/>
        <w:numPr>
          <w:ilvl w:val="0"/>
          <w:numId w:val="19"/>
        </w:numPr>
        <w:spacing w:line="360" w:lineRule="auto"/>
      </w:pPr>
      <w:r w:rsidRPr="00EC3E99">
        <w:t>Home page</w:t>
      </w:r>
      <w:r>
        <w:t>,</w:t>
      </w:r>
    </w:p>
    <w:p w:rsidR="00EC3E99" w:rsidRPr="00EC3E99" w:rsidRDefault="00EC3E99" w:rsidP="00EC3E99">
      <w:pPr>
        <w:pStyle w:val="Akapitzlist"/>
        <w:numPr>
          <w:ilvl w:val="0"/>
          <w:numId w:val="19"/>
        </w:numPr>
        <w:spacing w:line="360" w:lineRule="auto"/>
      </w:pPr>
      <w:r w:rsidRPr="00EC3E99">
        <w:t>All questions</w:t>
      </w:r>
      <w:r>
        <w:t>,</w:t>
      </w:r>
    </w:p>
    <w:p w:rsidR="00EC3E99" w:rsidRPr="00EC3E99" w:rsidRDefault="00EC3E99" w:rsidP="00EC3E99">
      <w:pPr>
        <w:pStyle w:val="Akapitzlist"/>
        <w:numPr>
          <w:ilvl w:val="0"/>
          <w:numId w:val="19"/>
        </w:numPr>
        <w:spacing w:line="360" w:lineRule="auto"/>
      </w:pPr>
      <w:r w:rsidRPr="00EC3E99">
        <w:t>Filters and notifications</w:t>
      </w:r>
      <w:r>
        <w:t>,</w:t>
      </w:r>
    </w:p>
    <w:p w:rsidR="00EC3E99" w:rsidRPr="00EC3E99" w:rsidRDefault="00EC3E99" w:rsidP="00EC3E99">
      <w:pPr>
        <w:pStyle w:val="Akapitzlist"/>
        <w:numPr>
          <w:ilvl w:val="0"/>
          <w:numId w:val="19"/>
        </w:numPr>
        <w:spacing w:line="360" w:lineRule="auto"/>
        <w:rPr>
          <w:lang w:val="pl-PL"/>
        </w:rPr>
      </w:pPr>
      <w:r w:rsidRPr="00EC3E99">
        <w:rPr>
          <w:lang w:val="pl-PL"/>
        </w:rPr>
        <w:t>Services</w:t>
      </w:r>
      <w:r>
        <w:rPr>
          <w:lang w:val="pl-PL"/>
        </w:rPr>
        <w:t>,</w:t>
      </w:r>
    </w:p>
    <w:p w:rsidR="002D5E16" w:rsidRPr="00463DE4" w:rsidRDefault="00EC3E99" w:rsidP="00EC3E99">
      <w:pPr>
        <w:pStyle w:val="Akapitzlist"/>
        <w:numPr>
          <w:ilvl w:val="0"/>
          <w:numId w:val="19"/>
        </w:numPr>
        <w:spacing w:line="360" w:lineRule="auto"/>
      </w:pPr>
      <w:proofErr w:type="spellStart"/>
      <w:r w:rsidRPr="00EC3E99">
        <w:rPr>
          <w:lang w:val="pl-PL"/>
        </w:rPr>
        <w:t>Settings</w:t>
      </w:r>
      <w:proofErr w:type="spellEnd"/>
      <w:r>
        <w:rPr>
          <w:lang w:val="pl-PL"/>
        </w:rPr>
        <w:t>.</w:t>
      </w:r>
    </w:p>
    <w:p w:rsidR="00B54BFA" w:rsidRPr="00B33E9B" w:rsidRDefault="00977BDC" w:rsidP="00B54BFA">
      <w:pPr>
        <w:keepNext/>
        <w:rPr>
          <w:sz w:val="20"/>
          <w:szCs w:val="20"/>
        </w:rPr>
      </w:pPr>
      <w:r w:rsidRPr="00977BDC">
        <w:rPr>
          <w:noProof/>
          <w:sz w:val="20"/>
          <w:szCs w:val="20"/>
          <w:lang w:val="pl-PL"/>
        </w:rPr>
        <w:drawing>
          <wp:inline distT="0" distB="0" distL="0" distR="0" wp14:anchorId="44A4CE12" wp14:editId="05247F94">
            <wp:extent cx="5759450" cy="1568369"/>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0770"/>
                    <a:stretch/>
                  </pic:blipFill>
                  <pic:spPr bwMode="auto">
                    <a:xfrm>
                      <a:off x="0" y="0"/>
                      <a:ext cx="5759450" cy="1568369"/>
                    </a:xfrm>
                    <a:prstGeom prst="rect">
                      <a:avLst/>
                    </a:prstGeom>
                    <a:ln>
                      <a:noFill/>
                    </a:ln>
                    <a:extLst>
                      <a:ext uri="{53640926-AAD7-44D8-BBD7-CCE9431645EC}">
                        <a14:shadowObscured xmlns:a14="http://schemas.microsoft.com/office/drawing/2010/main"/>
                      </a:ext>
                    </a:extLst>
                  </pic:spPr>
                </pic:pic>
              </a:graphicData>
            </a:graphic>
          </wp:inline>
        </w:drawing>
      </w:r>
    </w:p>
    <w:p w:rsidR="00B54BFA" w:rsidRPr="00B33E9B" w:rsidRDefault="00B54BFA" w:rsidP="00B54BFA">
      <w:pPr>
        <w:rPr>
          <w:sz w:val="20"/>
          <w:szCs w:val="20"/>
        </w:rPr>
      </w:pPr>
    </w:p>
    <w:p w:rsidR="00B54BFA" w:rsidRPr="00B33E9B" w:rsidRDefault="00977BDC" w:rsidP="00B54BFA">
      <w:pPr>
        <w:pStyle w:val="Tekstpodstawowy"/>
        <w:spacing w:before="0" w:after="120" w:line="360" w:lineRule="auto"/>
        <w:rPr>
          <w:rFonts w:ascii="Times New Roman" w:hAnsi="Times New Roman"/>
          <w:sz w:val="20"/>
          <w:szCs w:val="20"/>
        </w:rPr>
      </w:pPr>
      <w:r w:rsidRPr="00977BDC">
        <w:rPr>
          <w:rFonts w:ascii="Times New Roman" w:hAnsi="Times New Roman"/>
          <w:szCs w:val="24"/>
        </w:rPr>
        <w:t xml:space="preserve">In order to check the current proceedings, the Contractor must select the </w:t>
      </w:r>
      <w:r w:rsidRPr="00F51A94">
        <w:rPr>
          <w:rFonts w:ascii="Times New Roman" w:hAnsi="Times New Roman"/>
          <w:b/>
          <w:bCs/>
          <w:szCs w:val="24"/>
        </w:rPr>
        <w:t>Services</w:t>
      </w:r>
      <w:r w:rsidRPr="00977BDC">
        <w:rPr>
          <w:rFonts w:ascii="Times New Roman" w:hAnsi="Times New Roman"/>
          <w:szCs w:val="24"/>
        </w:rPr>
        <w:t xml:space="preserve"> button from the menu visible on the left side of the screen.</w:t>
      </w:r>
    </w:p>
    <w:p w:rsidR="00B54BFA" w:rsidRDefault="00977BDC" w:rsidP="00B54BFA">
      <w:pPr>
        <w:rPr>
          <w:noProof/>
          <w:sz w:val="20"/>
          <w:szCs w:val="20"/>
        </w:rPr>
      </w:pPr>
      <w:r w:rsidRPr="00977BDC">
        <w:rPr>
          <w:noProof/>
          <w:lang w:val="pl-PL"/>
        </w:rPr>
        <w:lastRenderedPageBreak/>
        <w:drawing>
          <wp:inline distT="0" distB="0" distL="0" distR="0" wp14:anchorId="2CC7EC73" wp14:editId="1F4222C5">
            <wp:extent cx="856527" cy="2466340"/>
            <wp:effectExtent l="0" t="0" r="127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85128"/>
                    <a:stretch/>
                  </pic:blipFill>
                  <pic:spPr bwMode="auto">
                    <a:xfrm>
                      <a:off x="0" y="0"/>
                      <a:ext cx="856527" cy="2466340"/>
                    </a:xfrm>
                    <a:prstGeom prst="rect">
                      <a:avLst/>
                    </a:prstGeom>
                    <a:ln>
                      <a:noFill/>
                    </a:ln>
                    <a:extLst>
                      <a:ext uri="{53640926-AAD7-44D8-BBD7-CCE9431645EC}">
                        <a14:shadowObscured xmlns:a14="http://schemas.microsoft.com/office/drawing/2010/main"/>
                      </a:ext>
                    </a:extLst>
                  </pic:spPr>
                </pic:pic>
              </a:graphicData>
            </a:graphic>
          </wp:inline>
        </w:drawing>
      </w:r>
      <w:r w:rsidR="00C317A5" w:rsidRPr="00C317A5">
        <w:rPr>
          <w:noProof/>
          <w:sz w:val="20"/>
          <w:szCs w:val="20"/>
        </w:rPr>
        <w:t xml:space="preserve"> </w:t>
      </w:r>
    </w:p>
    <w:p w:rsidR="00F428BD" w:rsidRDefault="00F428BD" w:rsidP="00F428BD">
      <w:pPr>
        <w:spacing w:line="360" w:lineRule="auto"/>
      </w:pPr>
    </w:p>
    <w:p w:rsidR="00F428BD" w:rsidRDefault="00D151B0" w:rsidP="00037FE2">
      <w:r w:rsidRPr="00D151B0">
        <w:t>Next, click on the icon of the</w:t>
      </w:r>
      <w:r w:rsidR="00F51A94">
        <w:t xml:space="preserve"> Purchaser</w:t>
      </w:r>
      <w:r w:rsidRPr="00D151B0">
        <w:t xml:space="preserve">. </w:t>
      </w:r>
      <w:r w:rsidR="006F506D">
        <w:t>If it is your first time</w:t>
      </w:r>
      <w:r w:rsidRPr="00D151B0">
        <w:t xml:space="preserve">, </w:t>
      </w:r>
      <w:r w:rsidR="006F506D">
        <w:t>there will appear</w:t>
      </w:r>
      <w:r w:rsidRPr="00D151B0">
        <w:t xml:space="preserve"> the </w:t>
      </w:r>
      <w:r w:rsidRPr="006F506D">
        <w:rPr>
          <w:b/>
          <w:bCs/>
        </w:rPr>
        <w:t xml:space="preserve">Read </w:t>
      </w:r>
      <w:r w:rsidR="00037FE2" w:rsidRPr="006F506D">
        <w:rPr>
          <w:b/>
          <w:bCs/>
        </w:rPr>
        <w:t xml:space="preserve">the content of </w:t>
      </w:r>
      <w:r w:rsidRPr="006F506D">
        <w:rPr>
          <w:b/>
          <w:bCs/>
        </w:rPr>
        <w:t>consent</w:t>
      </w:r>
      <w:r w:rsidRPr="00D151B0">
        <w:t xml:space="preserve"> button.</w:t>
      </w:r>
    </w:p>
    <w:p w:rsidR="00F428BD" w:rsidRDefault="00037FE2" w:rsidP="00B54BFA">
      <w:r>
        <w:rPr>
          <w:noProof/>
          <w:lang w:val="pl-PL"/>
        </w:rPr>
        <w:drawing>
          <wp:inline distT="0" distB="0" distL="0" distR="0" wp14:anchorId="3E206655" wp14:editId="7A02C942">
            <wp:extent cx="2447495" cy="151049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7600" cy="1522904"/>
                    </a:xfrm>
                    <a:prstGeom prst="rect">
                      <a:avLst/>
                    </a:prstGeom>
                    <a:noFill/>
                  </pic:spPr>
                </pic:pic>
              </a:graphicData>
            </a:graphic>
          </wp:inline>
        </w:drawing>
      </w:r>
    </w:p>
    <w:p w:rsidR="00F428BD" w:rsidRDefault="00F428BD" w:rsidP="00B54BFA"/>
    <w:p w:rsidR="00F428BD" w:rsidRDefault="00037FE2" w:rsidP="00B54BFA">
      <w:r w:rsidRPr="00037FE2">
        <w:t xml:space="preserve">When you click on this button, the content of the consent will open and you will have to </w:t>
      </w:r>
      <w:r w:rsidRPr="006F506D">
        <w:rPr>
          <w:b/>
          <w:bCs/>
        </w:rPr>
        <w:t>agree</w:t>
      </w:r>
      <w:r w:rsidRPr="00037FE2">
        <w:t xml:space="preserve"> to go on.</w:t>
      </w:r>
    </w:p>
    <w:p w:rsidR="00F428BD" w:rsidRDefault="00037FE2" w:rsidP="00B54BFA">
      <w:r>
        <w:rPr>
          <w:noProof/>
          <w:lang w:val="pl-PL"/>
        </w:rPr>
        <w:drawing>
          <wp:inline distT="0" distB="0" distL="0" distR="0" wp14:anchorId="37CEB346" wp14:editId="6EC6FC03">
            <wp:extent cx="2902839" cy="1539433"/>
            <wp:effectExtent l="0" t="0" r="0" b="381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3510" cy="1561002"/>
                    </a:xfrm>
                    <a:prstGeom prst="rect">
                      <a:avLst/>
                    </a:prstGeom>
                  </pic:spPr>
                </pic:pic>
              </a:graphicData>
            </a:graphic>
          </wp:inline>
        </w:drawing>
      </w:r>
    </w:p>
    <w:p w:rsidR="00F428BD" w:rsidRDefault="00F428BD" w:rsidP="00B54BFA">
      <w:pPr>
        <w:rPr>
          <w:sz w:val="20"/>
          <w:szCs w:val="20"/>
        </w:rPr>
      </w:pPr>
    </w:p>
    <w:p w:rsidR="009B3EB6" w:rsidRDefault="006F506D" w:rsidP="00301F42">
      <w:pPr>
        <w:spacing w:line="360" w:lineRule="auto"/>
      </w:pPr>
      <w:r>
        <w:t xml:space="preserve">Now, every </w:t>
      </w:r>
      <w:r w:rsidR="00037FE2" w:rsidRPr="00037FE2">
        <w:t xml:space="preserve">time you log in, you will see the </w:t>
      </w:r>
      <w:r w:rsidR="00037FE2" w:rsidRPr="006F506D">
        <w:rPr>
          <w:b/>
          <w:bCs/>
        </w:rPr>
        <w:t>Enter</w:t>
      </w:r>
      <w:r w:rsidR="00037FE2" w:rsidRPr="00037FE2">
        <w:t xml:space="preserve"> option next to the icon of the </w:t>
      </w:r>
      <w:r>
        <w:t>Purchaser.</w:t>
      </w:r>
    </w:p>
    <w:p w:rsidR="00BC2000" w:rsidRDefault="00037FE2" w:rsidP="00B54BFA">
      <w:pPr>
        <w:rPr>
          <w:sz w:val="20"/>
          <w:szCs w:val="20"/>
        </w:rPr>
      </w:pPr>
      <w:r w:rsidRPr="00037FE2">
        <w:rPr>
          <w:noProof/>
          <w:sz w:val="20"/>
          <w:szCs w:val="20"/>
          <w:lang w:val="pl-PL"/>
        </w:rPr>
        <w:lastRenderedPageBreak/>
        <w:drawing>
          <wp:inline distT="0" distB="0" distL="0" distR="0" wp14:anchorId="67E9A02B" wp14:editId="6E9F2A7C">
            <wp:extent cx="2934183" cy="1811787"/>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4236" cy="1824169"/>
                    </a:xfrm>
                    <a:prstGeom prst="rect">
                      <a:avLst/>
                    </a:prstGeom>
                  </pic:spPr>
                </pic:pic>
              </a:graphicData>
            </a:graphic>
          </wp:inline>
        </w:drawing>
      </w:r>
    </w:p>
    <w:p w:rsidR="006F506D" w:rsidRDefault="006F506D" w:rsidP="00BC2000">
      <w:pPr>
        <w:spacing w:line="360" w:lineRule="auto"/>
      </w:pPr>
    </w:p>
    <w:p w:rsidR="00037FE2" w:rsidRPr="00BC2000" w:rsidRDefault="006F506D" w:rsidP="00BC2000">
      <w:pPr>
        <w:spacing w:line="360" w:lineRule="auto"/>
      </w:pPr>
      <w:r>
        <w:t>For the first time there</w:t>
      </w:r>
      <w:r w:rsidR="00037FE2" w:rsidRPr="00037FE2">
        <w:t xml:space="preserve"> will</w:t>
      </w:r>
      <w:r>
        <w:t xml:space="preserve"> be</w:t>
      </w:r>
      <w:r w:rsidR="00037FE2" w:rsidRPr="00037FE2">
        <w:t xml:space="preserve"> open</w:t>
      </w:r>
      <w:r>
        <w:t>ed</w:t>
      </w:r>
      <w:r w:rsidR="00037FE2" w:rsidRPr="00037FE2">
        <w:t xml:space="preserve"> a screen with the acceptance of the Purchase Platform regulations. </w:t>
      </w:r>
      <w:r>
        <w:t xml:space="preserve">Click </w:t>
      </w:r>
      <w:r w:rsidR="00037FE2" w:rsidRPr="00037FE2">
        <w:t xml:space="preserve">on the </w:t>
      </w:r>
      <w:r>
        <w:rPr>
          <w:b/>
          <w:bCs/>
        </w:rPr>
        <w:t>Consents</w:t>
      </w:r>
      <w:r w:rsidR="00037FE2" w:rsidRPr="00037FE2">
        <w:t xml:space="preserve"> (1)</w:t>
      </w:r>
      <w:r>
        <w:t xml:space="preserve"> to read them</w:t>
      </w:r>
      <w:r w:rsidR="00037FE2" w:rsidRPr="00037FE2">
        <w:t xml:space="preserve">. Then tick the checkbox next to the </w:t>
      </w:r>
      <w:r w:rsidR="00354524" w:rsidRPr="006F506D">
        <w:rPr>
          <w:b/>
          <w:bCs/>
        </w:rPr>
        <w:t>Consents</w:t>
      </w:r>
      <w:r w:rsidR="00037FE2" w:rsidRPr="00037FE2">
        <w:t xml:space="preserve"> (2) and </w:t>
      </w:r>
      <w:r w:rsidR="00037FE2" w:rsidRPr="006F506D">
        <w:rPr>
          <w:b/>
          <w:bCs/>
        </w:rPr>
        <w:t>save</w:t>
      </w:r>
      <w:r w:rsidR="00037FE2" w:rsidRPr="00037FE2">
        <w:t xml:space="preserve"> (3). From here you can withdraw your acceptance at any time by unchecking the checkbox (2) and saving (3). It is also possible to close the account and close the account with the simultaneous sending of a request for forgetting and exporting personal data to CSV format.</w:t>
      </w:r>
    </w:p>
    <w:p w:rsidR="00BC2000" w:rsidRDefault="00354524" w:rsidP="00B54BFA">
      <w:pPr>
        <w:rPr>
          <w:sz w:val="20"/>
          <w:szCs w:val="20"/>
        </w:rPr>
      </w:pPr>
      <w:r w:rsidRPr="00354524">
        <w:rPr>
          <w:noProof/>
          <w:sz w:val="20"/>
          <w:szCs w:val="20"/>
          <w:lang w:val="pl-PL"/>
        </w:rPr>
        <w:drawing>
          <wp:inline distT="0" distB="0" distL="0" distR="0" wp14:anchorId="2EFBE51C" wp14:editId="09C53D4F">
            <wp:extent cx="5759450" cy="2190115"/>
            <wp:effectExtent l="0" t="0" r="0" b="63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190115"/>
                    </a:xfrm>
                    <a:prstGeom prst="rect">
                      <a:avLst/>
                    </a:prstGeom>
                  </pic:spPr>
                </pic:pic>
              </a:graphicData>
            </a:graphic>
          </wp:inline>
        </w:drawing>
      </w:r>
    </w:p>
    <w:p w:rsidR="006F506D" w:rsidRDefault="006F506D" w:rsidP="00B54BFA"/>
    <w:p w:rsidR="003E77C6" w:rsidRPr="00354524" w:rsidRDefault="00354524" w:rsidP="006F506D">
      <w:pPr>
        <w:spacing w:line="360" w:lineRule="auto"/>
      </w:pPr>
      <w:r w:rsidRPr="00354524">
        <w:t xml:space="preserve">You can always return to the above screen by clicking on the </w:t>
      </w:r>
      <w:r w:rsidRPr="006F506D">
        <w:rPr>
          <w:b/>
          <w:bCs/>
        </w:rPr>
        <w:t>icon</w:t>
      </w:r>
      <w:r w:rsidRPr="00354524">
        <w:t xml:space="preserve"> (1) and selecting </w:t>
      </w:r>
      <w:r w:rsidRPr="006F506D">
        <w:rPr>
          <w:b/>
          <w:bCs/>
        </w:rPr>
        <w:t>My Profile</w:t>
      </w:r>
      <w:r w:rsidRPr="00354524">
        <w:t xml:space="preserve"> (2) and then going to the </w:t>
      </w:r>
      <w:r w:rsidRPr="006F506D">
        <w:rPr>
          <w:b/>
          <w:bCs/>
        </w:rPr>
        <w:t>Consent</w:t>
      </w:r>
      <w:r w:rsidRPr="00354524">
        <w:t xml:space="preserve"> tab (3).</w:t>
      </w:r>
    </w:p>
    <w:p w:rsidR="00D01848" w:rsidRDefault="00FD0F55" w:rsidP="00B81AE9">
      <w:pPr>
        <w:rPr>
          <w:sz w:val="20"/>
          <w:szCs w:val="20"/>
          <w:lang w:val="pl-PL"/>
        </w:rPr>
      </w:pPr>
      <w:r w:rsidRPr="00FD0F55">
        <w:rPr>
          <w:noProof/>
          <w:sz w:val="20"/>
          <w:szCs w:val="20"/>
          <w:lang w:val="pl-PL"/>
        </w:rPr>
        <w:lastRenderedPageBreak/>
        <w:drawing>
          <wp:inline distT="0" distB="0" distL="0" distR="0" wp14:anchorId="73992C13" wp14:editId="33B29D5A">
            <wp:extent cx="5759450" cy="3134360"/>
            <wp:effectExtent l="0" t="0" r="0" b="889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974"/>
                    <a:stretch/>
                  </pic:blipFill>
                  <pic:spPr>
                    <a:xfrm>
                      <a:off x="0" y="0"/>
                      <a:ext cx="5759450" cy="3134360"/>
                    </a:xfrm>
                    <a:prstGeom prst="rect">
                      <a:avLst/>
                    </a:prstGeom>
                  </pic:spPr>
                </pic:pic>
              </a:graphicData>
            </a:graphic>
          </wp:inline>
        </w:drawing>
      </w:r>
    </w:p>
    <w:p w:rsidR="00B81AE9" w:rsidRPr="00B81AE9" w:rsidRDefault="00B81AE9" w:rsidP="00B81AE9">
      <w:pPr>
        <w:rPr>
          <w:sz w:val="20"/>
          <w:szCs w:val="20"/>
          <w:lang w:val="pl-PL"/>
        </w:rPr>
      </w:pPr>
    </w:p>
    <w:p w:rsidR="00B54BFA" w:rsidRPr="00FD0F55" w:rsidRDefault="00FD0F55" w:rsidP="00FD0F55">
      <w:pPr>
        <w:pStyle w:val="Nagwek2"/>
      </w:pPr>
      <w:bookmarkStart w:id="11" w:name="_Toc59455969"/>
      <w:r w:rsidRPr="00FD0F55">
        <w:t>Public Zone</w:t>
      </w:r>
      <w:bookmarkEnd w:id="11"/>
    </w:p>
    <w:p w:rsidR="00B54BFA" w:rsidRPr="00B33E9B" w:rsidRDefault="00B54BFA" w:rsidP="00B54BFA">
      <w:pPr>
        <w:rPr>
          <w:sz w:val="20"/>
          <w:szCs w:val="20"/>
        </w:rPr>
      </w:pPr>
    </w:p>
    <w:p w:rsidR="00301F42" w:rsidRPr="00301F42" w:rsidRDefault="00FD0F55" w:rsidP="00301F42">
      <w:pPr>
        <w:spacing w:line="360" w:lineRule="auto"/>
      </w:pPr>
      <w:r w:rsidRPr="00FD0F55">
        <w:t xml:space="preserve">In the public area, you can view current and </w:t>
      </w:r>
      <w:r w:rsidR="006F506D">
        <w:t>expired projects</w:t>
      </w:r>
      <w:r w:rsidRPr="00FD0F55">
        <w:t xml:space="preserve">, information about the results in the section </w:t>
      </w:r>
      <w:r w:rsidR="006F506D">
        <w:t>Terminated procedures</w:t>
      </w:r>
      <w:r w:rsidRPr="00FD0F55">
        <w:t xml:space="preserve">, regulations of the purchasing process and </w:t>
      </w:r>
      <w:r w:rsidR="006F506D">
        <w:t>Frequently asked questions</w:t>
      </w:r>
      <w:r w:rsidRPr="00FD0F55">
        <w:t xml:space="preserve"> (FAQ).</w:t>
      </w:r>
    </w:p>
    <w:p w:rsidR="00B81AE9" w:rsidRDefault="00FD0F55" w:rsidP="00B81AE9">
      <w:pPr>
        <w:spacing w:line="360" w:lineRule="auto"/>
      </w:pPr>
      <w:r>
        <w:rPr>
          <w:noProof/>
          <w:lang w:val="pl-PL"/>
        </w:rPr>
        <w:drawing>
          <wp:inline distT="0" distB="0" distL="0" distR="0" wp14:anchorId="5AD3414F" wp14:editId="7A2DD162">
            <wp:extent cx="1874939" cy="2361235"/>
            <wp:effectExtent l="0" t="0" r="0" b="127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91731" cy="2382382"/>
                    </a:xfrm>
                    <a:prstGeom prst="rect">
                      <a:avLst/>
                    </a:prstGeom>
                  </pic:spPr>
                </pic:pic>
              </a:graphicData>
            </a:graphic>
          </wp:inline>
        </w:drawing>
      </w:r>
      <w:bookmarkStart w:id="12" w:name="_Toc59455970"/>
      <w:bookmarkEnd w:id="3"/>
      <w:bookmarkEnd w:id="4"/>
      <w:bookmarkEnd w:id="5"/>
      <w:bookmarkEnd w:id="6"/>
    </w:p>
    <w:p w:rsidR="00B81AE9" w:rsidRDefault="00B81AE9" w:rsidP="00B81AE9">
      <w:pPr>
        <w:spacing w:line="360" w:lineRule="auto"/>
      </w:pPr>
    </w:p>
    <w:p w:rsidR="00B54BFA" w:rsidRPr="00301F42" w:rsidRDefault="00FD0F55" w:rsidP="00783303">
      <w:pPr>
        <w:pStyle w:val="Nagwek2"/>
      </w:pPr>
      <w:r>
        <w:t>System navigation</w:t>
      </w:r>
      <w:bookmarkStart w:id="13" w:name="_Toc527987767"/>
      <w:bookmarkStart w:id="14" w:name="_Toc528051104"/>
      <w:bookmarkStart w:id="15" w:name="_Toc528051201"/>
      <w:bookmarkStart w:id="16" w:name="_Toc528051460"/>
      <w:bookmarkStart w:id="17" w:name="_Toc528052158"/>
      <w:bookmarkStart w:id="18" w:name="_Toc528145469"/>
      <w:bookmarkStart w:id="19" w:name="_Toc528145609"/>
      <w:bookmarkStart w:id="20" w:name="_Toc534974985"/>
      <w:bookmarkStart w:id="21" w:name="_Toc959355"/>
      <w:bookmarkStart w:id="22" w:name="_Toc4158135"/>
      <w:bookmarkStart w:id="23" w:name="_Toc4158630"/>
      <w:bookmarkStart w:id="24" w:name="_Toc6304350"/>
      <w:bookmarkStart w:id="25" w:name="_Toc6304535"/>
      <w:bookmarkStart w:id="26" w:name="_Toc6304665"/>
      <w:bookmarkStart w:id="27" w:name="_Toc6304876"/>
      <w:bookmarkStart w:id="28" w:name="_Toc6305304"/>
      <w:bookmarkStart w:id="29" w:name="_Toc29210409"/>
      <w:bookmarkStart w:id="30" w:name="_Toc29210464"/>
      <w:bookmarkStart w:id="31" w:name="_Toc283205059"/>
      <w:bookmarkStart w:id="32" w:name="_Toc317162125"/>
      <w:bookmarkStart w:id="33" w:name="_Toc317442423"/>
      <w:bookmarkStart w:id="34" w:name="_Toc317508615"/>
      <w:bookmarkStart w:id="35" w:name="_Toc380406526"/>
      <w:bookmarkStart w:id="36" w:name="_Toc46773703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3A650D" w:rsidRDefault="003A650D" w:rsidP="00FD0F55">
      <w:pPr>
        <w:spacing w:line="360" w:lineRule="auto"/>
      </w:pPr>
      <w:bookmarkStart w:id="37" w:name="_Toc528145470"/>
      <w:bookmarkStart w:id="38" w:name="_Toc528145610"/>
      <w:bookmarkStart w:id="39" w:name="_Toc534974986"/>
      <w:bookmarkStart w:id="40" w:name="_Toc959356"/>
      <w:bookmarkStart w:id="41" w:name="_Toc4158136"/>
      <w:bookmarkStart w:id="42" w:name="_Toc4158631"/>
      <w:bookmarkStart w:id="43" w:name="_Toc6304351"/>
      <w:bookmarkStart w:id="44" w:name="_Toc6304536"/>
      <w:bookmarkStart w:id="45" w:name="_Toc6304666"/>
      <w:bookmarkStart w:id="46" w:name="_Toc6304877"/>
      <w:bookmarkStart w:id="47" w:name="_Toc6305305"/>
      <w:bookmarkStart w:id="48" w:name="_Toc29210410"/>
      <w:bookmarkStart w:id="49" w:name="_Toc29210465"/>
      <w:bookmarkStart w:id="50" w:name="_Toc528145471"/>
      <w:bookmarkStart w:id="51" w:name="_Toc528145611"/>
      <w:bookmarkStart w:id="52" w:name="_Toc534974987"/>
      <w:bookmarkStart w:id="53" w:name="_Toc959357"/>
      <w:bookmarkStart w:id="54" w:name="_Toc4158137"/>
      <w:bookmarkStart w:id="55" w:name="_Toc4158632"/>
      <w:bookmarkStart w:id="56" w:name="_Toc6304352"/>
      <w:bookmarkStart w:id="57" w:name="_Toc6304537"/>
      <w:bookmarkStart w:id="58" w:name="_Toc6304667"/>
      <w:bookmarkStart w:id="59" w:name="_Toc6304878"/>
      <w:bookmarkStart w:id="60" w:name="_Toc6305306"/>
      <w:bookmarkStart w:id="61" w:name="_Toc29210411"/>
      <w:bookmarkStart w:id="62" w:name="_Toc29210466"/>
      <w:bookmarkStart w:id="63" w:name="_Toc528145472"/>
      <w:bookmarkStart w:id="64" w:name="_Toc528145612"/>
      <w:bookmarkStart w:id="65" w:name="_Toc534974988"/>
      <w:bookmarkStart w:id="66" w:name="_Toc959358"/>
      <w:bookmarkStart w:id="67" w:name="_Toc4158138"/>
      <w:bookmarkStart w:id="68" w:name="_Toc4158633"/>
      <w:bookmarkStart w:id="69" w:name="_Toc6304353"/>
      <w:bookmarkStart w:id="70" w:name="_Toc6304538"/>
      <w:bookmarkStart w:id="71" w:name="_Toc6304668"/>
      <w:bookmarkStart w:id="72" w:name="_Toc6304879"/>
      <w:bookmarkStart w:id="73" w:name="_Toc6305307"/>
      <w:bookmarkStart w:id="74" w:name="_Toc29210412"/>
      <w:bookmarkStart w:id="75" w:name="_Toc29210467"/>
      <w:bookmarkStart w:id="76" w:name="_Toc528145473"/>
      <w:bookmarkStart w:id="77" w:name="_Toc528145613"/>
      <w:bookmarkStart w:id="78" w:name="_Toc534974989"/>
      <w:bookmarkStart w:id="79" w:name="_Toc959359"/>
      <w:bookmarkStart w:id="80" w:name="_Toc4158139"/>
      <w:bookmarkStart w:id="81" w:name="_Toc4158634"/>
      <w:bookmarkStart w:id="82" w:name="_Toc6304354"/>
      <w:bookmarkStart w:id="83" w:name="_Toc6304539"/>
      <w:bookmarkStart w:id="84" w:name="_Toc6304669"/>
      <w:bookmarkStart w:id="85" w:name="_Toc6304880"/>
      <w:bookmarkStart w:id="86" w:name="_Toc6305308"/>
      <w:bookmarkStart w:id="87" w:name="_Toc29210413"/>
      <w:bookmarkStart w:id="88" w:name="_Toc2921046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FD0F55" w:rsidRDefault="00FD0F55" w:rsidP="00FD0F55">
      <w:pPr>
        <w:spacing w:line="360" w:lineRule="auto"/>
      </w:pPr>
      <w:r>
        <w:t>The user interface of the Purchasing Platform consists of four basic elements:</w:t>
      </w:r>
    </w:p>
    <w:p w:rsidR="00FD0F55" w:rsidRDefault="00FD0F55" w:rsidP="00FD0F55">
      <w:pPr>
        <w:pStyle w:val="Akapitzlist"/>
        <w:numPr>
          <w:ilvl w:val="0"/>
          <w:numId w:val="20"/>
        </w:numPr>
        <w:spacing w:line="360" w:lineRule="auto"/>
      </w:pPr>
      <w:r>
        <w:lastRenderedPageBreak/>
        <w:t>the header,</w:t>
      </w:r>
    </w:p>
    <w:p w:rsidR="00FD0F55" w:rsidRDefault="00FD0F55" w:rsidP="00FD0F55">
      <w:pPr>
        <w:pStyle w:val="Akapitzlist"/>
        <w:numPr>
          <w:ilvl w:val="0"/>
          <w:numId w:val="20"/>
        </w:numPr>
        <w:spacing w:line="360" w:lineRule="auto"/>
      </w:pPr>
      <w:r>
        <w:t>user menu,</w:t>
      </w:r>
    </w:p>
    <w:p w:rsidR="00FD0F55" w:rsidRDefault="00FD0F55" w:rsidP="00FD0F55">
      <w:pPr>
        <w:pStyle w:val="Akapitzlist"/>
        <w:numPr>
          <w:ilvl w:val="0"/>
          <w:numId w:val="20"/>
        </w:numPr>
        <w:spacing w:line="360" w:lineRule="auto"/>
      </w:pPr>
      <w:r>
        <w:t>the working area,</w:t>
      </w:r>
    </w:p>
    <w:p w:rsidR="00B54BFA" w:rsidRDefault="00FD0F55" w:rsidP="00FD0F55">
      <w:pPr>
        <w:pStyle w:val="Akapitzlist"/>
        <w:numPr>
          <w:ilvl w:val="0"/>
          <w:numId w:val="20"/>
        </w:numPr>
        <w:spacing w:line="360" w:lineRule="auto"/>
      </w:pPr>
      <w:r>
        <w:t>footers.</w:t>
      </w:r>
    </w:p>
    <w:p w:rsidR="00FD0F55" w:rsidRPr="00301F42" w:rsidRDefault="00FD0F55" w:rsidP="00FD0F55">
      <w:pPr>
        <w:spacing w:line="360" w:lineRule="auto"/>
      </w:pPr>
    </w:p>
    <w:p w:rsidR="00BE5C99" w:rsidRDefault="00C90AF3" w:rsidP="00DB4950">
      <w:pPr>
        <w:pStyle w:val="Akapitzlist"/>
        <w:numPr>
          <w:ilvl w:val="0"/>
          <w:numId w:val="11"/>
        </w:numPr>
        <w:spacing w:line="360" w:lineRule="auto"/>
      </w:pPr>
      <w:r>
        <w:t>Header</w:t>
      </w:r>
    </w:p>
    <w:p w:rsidR="00C90AF3" w:rsidRPr="00C90AF3" w:rsidRDefault="00C90AF3" w:rsidP="00C90AF3">
      <w:pPr>
        <w:spacing w:line="360" w:lineRule="auto"/>
      </w:pPr>
      <w:r w:rsidRPr="00C90AF3">
        <w:t>In the header section there is a graphic logo</w:t>
      </w:r>
      <w:r w:rsidR="003A650D">
        <w:t xml:space="preserve"> of the Purchaser. There are </w:t>
      </w:r>
      <w:r w:rsidRPr="00C90AF3">
        <w:t xml:space="preserve">basic information about the user's account. The next element visible in the header is the name, surname and login of the user and the name and identifier of the organizational unit </w:t>
      </w:r>
      <w:r w:rsidR="003A650D">
        <w:t>where</w:t>
      </w:r>
      <w:r w:rsidRPr="00C90AF3">
        <w:t xml:space="preserve"> it is assigned.</w:t>
      </w:r>
    </w:p>
    <w:p w:rsidR="00C90AF3" w:rsidRPr="00C90AF3" w:rsidRDefault="003A650D" w:rsidP="00C90AF3">
      <w:pPr>
        <w:spacing w:line="360" w:lineRule="auto"/>
      </w:pPr>
      <w:r>
        <w:t>T</w:t>
      </w:r>
      <w:r w:rsidR="00C90AF3" w:rsidRPr="00C90AF3">
        <w:t>he header</w:t>
      </w:r>
      <w:r>
        <w:t xml:space="preserve"> has 2 functions</w:t>
      </w:r>
      <w:r w:rsidR="00C90AF3" w:rsidRPr="00C90AF3">
        <w:t xml:space="preserve">: </w:t>
      </w:r>
      <w:r w:rsidR="00C90AF3" w:rsidRPr="003A650D">
        <w:rPr>
          <w:b/>
          <w:bCs/>
        </w:rPr>
        <w:t>My Profile</w:t>
      </w:r>
      <w:r w:rsidR="00C90AF3" w:rsidRPr="00C90AF3">
        <w:t xml:space="preserve"> and </w:t>
      </w:r>
      <w:r w:rsidRPr="003A650D">
        <w:rPr>
          <w:b/>
          <w:bCs/>
        </w:rPr>
        <w:t>Log</w:t>
      </w:r>
      <w:r>
        <w:t xml:space="preserve"> </w:t>
      </w:r>
      <w:r w:rsidRPr="003A650D">
        <w:rPr>
          <w:b/>
          <w:bCs/>
        </w:rPr>
        <w:t>out</w:t>
      </w:r>
      <w:r w:rsidR="00C90AF3" w:rsidRPr="00C90AF3">
        <w:t xml:space="preserve">. </w:t>
      </w:r>
      <w:r>
        <w:t>C</w:t>
      </w:r>
      <w:r w:rsidR="00C90AF3" w:rsidRPr="00C90AF3">
        <w:t xml:space="preserve">licking on My profile, </w:t>
      </w:r>
      <w:r>
        <w:t xml:space="preserve">makes </w:t>
      </w:r>
      <w:r w:rsidR="00C90AF3" w:rsidRPr="00C90AF3">
        <w:t xml:space="preserve">a screen with user data appears, </w:t>
      </w:r>
      <w:r>
        <w:t xml:space="preserve">but </w:t>
      </w:r>
      <w:r w:rsidR="00C90AF3" w:rsidRPr="00C90AF3">
        <w:t xml:space="preserve">clicking on the </w:t>
      </w:r>
      <w:r>
        <w:t>Log out</w:t>
      </w:r>
      <w:r w:rsidR="00C90AF3" w:rsidRPr="00C90AF3">
        <w:t xml:space="preserve"> link</w:t>
      </w:r>
      <w:r>
        <w:t xml:space="preserve">, makes you </w:t>
      </w:r>
      <w:r w:rsidR="00C90AF3" w:rsidRPr="00C90AF3">
        <w:t xml:space="preserve">finish </w:t>
      </w:r>
      <w:r>
        <w:t>your work</w:t>
      </w:r>
      <w:r w:rsidR="00C90AF3" w:rsidRPr="00C90AF3">
        <w:t xml:space="preserve"> with the system.</w:t>
      </w:r>
    </w:p>
    <w:p w:rsidR="00C90AF3" w:rsidRDefault="00C90AF3" w:rsidP="003E77C6">
      <w:pPr>
        <w:spacing w:line="360" w:lineRule="auto"/>
      </w:pPr>
    </w:p>
    <w:p w:rsidR="00B54BFA" w:rsidRPr="00C90AF3" w:rsidRDefault="00C90AF3" w:rsidP="003E77C6">
      <w:pPr>
        <w:spacing w:line="360" w:lineRule="auto"/>
      </w:pPr>
      <w:r w:rsidRPr="00C90AF3">
        <w:t xml:space="preserve">Above the menu, a sign </w:t>
      </w:r>
      <w:r w:rsidRPr="00BE5C99">
        <w:rPr>
          <w:noProof/>
          <w:lang w:val="pl-PL"/>
        </w:rPr>
        <w:drawing>
          <wp:inline distT="0" distB="0" distL="0" distR="0" wp14:anchorId="0C810FCE" wp14:editId="4E4807DC">
            <wp:extent cx="148130" cy="130175"/>
            <wp:effectExtent l="0" t="0" r="4445" b="3175"/>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2079" cy="142434"/>
                    </a:xfrm>
                    <a:prstGeom prst="rect">
                      <a:avLst/>
                    </a:prstGeom>
                  </pic:spPr>
                </pic:pic>
              </a:graphicData>
            </a:graphic>
          </wp:inline>
        </w:drawing>
      </w:r>
      <w:r>
        <w:t xml:space="preserve"> </w:t>
      </w:r>
      <w:r w:rsidRPr="00C90AF3">
        <w:t xml:space="preserve">allows </w:t>
      </w:r>
      <w:r w:rsidR="003A650D">
        <w:t>you</w:t>
      </w:r>
      <w:r w:rsidRPr="00C90AF3">
        <w:t xml:space="preserve"> to hide menu items so that </w:t>
      </w:r>
      <w:r w:rsidR="003A650D">
        <w:t>you</w:t>
      </w:r>
      <w:r w:rsidRPr="00C90AF3">
        <w:t xml:space="preserve"> can enlarge the working area of the application</w:t>
      </w:r>
      <w:r w:rsidR="00BE5C99" w:rsidRPr="00C90AF3">
        <w:t>.</w:t>
      </w:r>
    </w:p>
    <w:p w:rsidR="00B54BFA" w:rsidRPr="00B33E9B" w:rsidRDefault="00C90AF3" w:rsidP="00B54BFA">
      <w:pPr>
        <w:keepNext/>
        <w:spacing w:after="0"/>
        <w:rPr>
          <w:sz w:val="20"/>
          <w:szCs w:val="20"/>
        </w:rPr>
      </w:pPr>
      <w:r w:rsidRPr="00C90AF3">
        <w:rPr>
          <w:noProof/>
          <w:sz w:val="20"/>
          <w:szCs w:val="20"/>
          <w:lang w:val="pl-PL"/>
        </w:rPr>
        <w:drawing>
          <wp:inline distT="0" distB="0" distL="0" distR="0" wp14:anchorId="73273F8F" wp14:editId="6E025D99">
            <wp:extent cx="5759450" cy="255333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553335"/>
                    </a:xfrm>
                    <a:prstGeom prst="rect">
                      <a:avLst/>
                    </a:prstGeom>
                  </pic:spPr>
                </pic:pic>
              </a:graphicData>
            </a:graphic>
          </wp:inline>
        </w:drawing>
      </w:r>
      <w:r w:rsidR="00BE5C99" w:rsidRPr="00BE5C99">
        <w:rPr>
          <w:noProof/>
          <w:sz w:val="20"/>
          <w:szCs w:val="20"/>
        </w:rPr>
        <w:t xml:space="preserve">  </w:t>
      </w:r>
    </w:p>
    <w:p w:rsidR="00B54BFA" w:rsidRDefault="00B54BFA" w:rsidP="00B54BFA">
      <w:pPr>
        <w:pStyle w:val="Legenda"/>
        <w:spacing w:before="0"/>
        <w:rPr>
          <w:rFonts w:ascii="Times New Roman" w:hAnsi="Times New Roman"/>
          <w:b w:val="0"/>
        </w:rPr>
      </w:pPr>
    </w:p>
    <w:p w:rsidR="00BE5C99" w:rsidRPr="00301F42" w:rsidRDefault="00C90AF3" w:rsidP="00DB4950">
      <w:pPr>
        <w:pStyle w:val="Akapitzlist"/>
        <w:numPr>
          <w:ilvl w:val="0"/>
          <w:numId w:val="11"/>
        </w:numPr>
        <w:spacing w:line="360" w:lineRule="auto"/>
      </w:pPr>
      <w:r>
        <w:t>User menu</w:t>
      </w:r>
    </w:p>
    <w:p w:rsidR="00BE5C99" w:rsidRPr="00C90AF3" w:rsidRDefault="00C90AF3" w:rsidP="00BE5C99">
      <w:pPr>
        <w:spacing w:line="360" w:lineRule="auto"/>
      </w:pPr>
      <w:r w:rsidRPr="00C90AF3">
        <w:t xml:space="preserve">Each section </w:t>
      </w:r>
      <w:r w:rsidR="00B32505">
        <w:t>in user menu c</w:t>
      </w:r>
      <w:r w:rsidRPr="00C90AF3">
        <w:t xml:space="preserve">ontains options to call up specific system screens. The range of options available in the menu depends on the user's </w:t>
      </w:r>
      <w:r w:rsidR="00B32505">
        <w:t>privileges.</w:t>
      </w:r>
    </w:p>
    <w:p w:rsidR="00B54BFA" w:rsidRPr="00D01848" w:rsidRDefault="00C90AF3" w:rsidP="00D01848">
      <w:pPr>
        <w:spacing w:line="360" w:lineRule="auto"/>
      </w:pPr>
      <w:r>
        <w:rPr>
          <w:noProof/>
          <w:lang w:val="pl-PL"/>
        </w:rPr>
        <w:lastRenderedPageBreak/>
        <w:drawing>
          <wp:inline distT="0" distB="0" distL="0" distR="0" wp14:anchorId="6F4C712A" wp14:editId="629E3A1D">
            <wp:extent cx="1874939" cy="2361235"/>
            <wp:effectExtent l="0" t="0" r="0" b="127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91731" cy="2382382"/>
                    </a:xfrm>
                    <a:prstGeom prst="rect">
                      <a:avLst/>
                    </a:prstGeom>
                  </pic:spPr>
                </pic:pic>
              </a:graphicData>
            </a:graphic>
          </wp:inline>
        </w:drawing>
      </w:r>
    </w:p>
    <w:p w:rsidR="00C90AF3" w:rsidRPr="00C90AF3" w:rsidRDefault="00C90AF3" w:rsidP="00BE5C99">
      <w:pPr>
        <w:spacing w:line="360" w:lineRule="auto"/>
      </w:pPr>
      <w:r w:rsidRPr="00C90AF3">
        <w:t>The menu has been equipped with a number of interactive functions to make it easier for users to work with the system. The first one is the function of roll-up/roll-up of the menu section content, activated by clicking on the section name.</w:t>
      </w:r>
    </w:p>
    <w:p w:rsidR="00B54BFA" w:rsidRDefault="00C90AF3" w:rsidP="00B54BFA">
      <w:pPr>
        <w:pStyle w:val="Tekstpodstawowy"/>
        <w:spacing w:line="360" w:lineRule="auto"/>
        <w:rPr>
          <w:rFonts w:ascii="Times New Roman" w:hAnsi="Times New Roman"/>
          <w:sz w:val="20"/>
          <w:szCs w:val="20"/>
        </w:rPr>
      </w:pPr>
      <w:bookmarkStart w:id="89" w:name="_Toc283209683"/>
      <w:bookmarkStart w:id="90" w:name="_Toc317163734"/>
      <w:bookmarkStart w:id="91" w:name="_Toc317442451"/>
      <w:bookmarkStart w:id="92" w:name="_Toc317508641"/>
      <w:bookmarkStart w:id="93" w:name="_Toc380405669"/>
      <w:bookmarkStart w:id="94" w:name="_Toc388345150"/>
      <w:bookmarkStart w:id="95" w:name="_Toc467760988"/>
      <w:bookmarkStart w:id="96" w:name="_Toc468098856"/>
      <w:r>
        <w:rPr>
          <w:noProof/>
          <w:lang w:val="pl-PL"/>
        </w:rPr>
        <w:drawing>
          <wp:inline distT="0" distB="0" distL="0" distR="0" wp14:anchorId="28EFFC72" wp14:editId="7E5DD526">
            <wp:extent cx="1990846" cy="55397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8855" cy="558986"/>
                    </a:xfrm>
                    <a:prstGeom prst="rect">
                      <a:avLst/>
                    </a:prstGeom>
                  </pic:spPr>
                </pic:pic>
              </a:graphicData>
            </a:graphic>
          </wp:inline>
        </w:drawing>
      </w:r>
    </w:p>
    <w:bookmarkEnd w:id="89"/>
    <w:bookmarkEnd w:id="90"/>
    <w:bookmarkEnd w:id="91"/>
    <w:bookmarkEnd w:id="92"/>
    <w:bookmarkEnd w:id="93"/>
    <w:bookmarkEnd w:id="94"/>
    <w:bookmarkEnd w:id="95"/>
    <w:bookmarkEnd w:id="96"/>
    <w:p w:rsidR="00B54BFA" w:rsidRPr="00B33E9B" w:rsidRDefault="00B54BFA" w:rsidP="00B54BFA">
      <w:pPr>
        <w:pStyle w:val="Tekstpodstawowy"/>
        <w:spacing w:line="360" w:lineRule="auto"/>
        <w:rPr>
          <w:rFonts w:ascii="Times New Roman" w:hAnsi="Times New Roman"/>
          <w:noProof/>
          <w:sz w:val="20"/>
          <w:szCs w:val="20"/>
        </w:rPr>
      </w:pPr>
    </w:p>
    <w:p w:rsidR="00B54BFA" w:rsidRDefault="00C90AF3" w:rsidP="00B54BFA">
      <w:pPr>
        <w:pStyle w:val="Tekstpodstawowy"/>
        <w:spacing w:line="360" w:lineRule="auto"/>
        <w:rPr>
          <w:rFonts w:ascii="Times New Roman" w:hAnsi="Times New Roman"/>
          <w:szCs w:val="24"/>
        </w:rPr>
      </w:pPr>
      <w:r w:rsidRPr="00C90AF3">
        <w:rPr>
          <w:rFonts w:ascii="Times New Roman" w:hAnsi="Times New Roman"/>
          <w:szCs w:val="24"/>
        </w:rPr>
        <w:t>The working area can be enlarged by collapsing the menu or the system header.</w:t>
      </w:r>
    </w:p>
    <w:p w:rsidR="00C90AF3" w:rsidRPr="00B33E9B" w:rsidRDefault="00C90AF3" w:rsidP="00B54BFA">
      <w:pPr>
        <w:pStyle w:val="Tekstpodstawowy"/>
        <w:spacing w:line="360" w:lineRule="auto"/>
        <w:rPr>
          <w:rFonts w:ascii="Times New Roman" w:hAnsi="Times New Roman"/>
          <w:noProof/>
          <w:sz w:val="20"/>
          <w:szCs w:val="20"/>
        </w:rPr>
      </w:pPr>
    </w:p>
    <w:p w:rsidR="00B54BFA" w:rsidRPr="00BE5C99" w:rsidRDefault="00C90AF3" w:rsidP="00DB4950">
      <w:pPr>
        <w:pStyle w:val="Akapitzlist"/>
        <w:numPr>
          <w:ilvl w:val="0"/>
          <w:numId w:val="11"/>
        </w:numPr>
        <w:spacing w:line="360" w:lineRule="auto"/>
      </w:pPr>
      <w:r>
        <w:t>Footer</w:t>
      </w:r>
    </w:p>
    <w:p w:rsidR="005C38A0" w:rsidRPr="00B33E9B" w:rsidRDefault="00C90AF3" w:rsidP="00B54BFA">
      <w:pPr>
        <w:rPr>
          <w:sz w:val="20"/>
          <w:szCs w:val="20"/>
        </w:rPr>
      </w:pPr>
      <w:r w:rsidRPr="00C90AF3">
        <w:t>The footer contains information about the current system version.</w:t>
      </w:r>
    </w:p>
    <w:p w:rsidR="00B54BFA" w:rsidRPr="00B33E9B" w:rsidRDefault="00C90AF3" w:rsidP="00B54BFA">
      <w:pPr>
        <w:rPr>
          <w:sz w:val="20"/>
          <w:szCs w:val="20"/>
        </w:rPr>
      </w:pPr>
      <w:r>
        <w:rPr>
          <w:noProof/>
          <w:lang w:val="pl-PL"/>
        </w:rPr>
        <w:drawing>
          <wp:inline distT="0" distB="0" distL="0" distR="0" wp14:anchorId="055F0C27" wp14:editId="7A9C104A">
            <wp:extent cx="5759450" cy="46609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66090"/>
                    </a:xfrm>
                    <a:prstGeom prst="rect">
                      <a:avLst/>
                    </a:prstGeom>
                  </pic:spPr>
                </pic:pic>
              </a:graphicData>
            </a:graphic>
          </wp:inline>
        </w:drawing>
      </w:r>
    </w:p>
    <w:p w:rsidR="00B54BFA" w:rsidRPr="00B33E9B" w:rsidRDefault="00B54BFA" w:rsidP="00B54BFA">
      <w:pPr>
        <w:rPr>
          <w:sz w:val="20"/>
          <w:szCs w:val="20"/>
        </w:rPr>
      </w:pPr>
    </w:p>
    <w:p w:rsidR="00B54BFA" w:rsidRPr="00BE5C99" w:rsidRDefault="00B54BFA" w:rsidP="00DB4950">
      <w:pPr>
        <w:pStyle w:val="Akapitzlist"/>
        <w:numPr>
          <w:ilvl w:val="0"/>
          <w:numId w:val="11"/>
        </w:numPr>
        <w:spacing w:line="360" w:lineRule="auto"/>
      </w:pPr>
      <w:bookmarkStart w:id="97" w:name="_Toc467737044"/>
      <w:bookmarkStart w:id="98" w:name="_Toc29210473"/>
      <w:r w:rsidRPr="00BE5C99">
        <w:t>A</w:t>
      </w:r>
      <w:bookmarkEnd w:id="97"/>
      <w:bookmarkEnd w:id="98"/>
      <w:r w:rsidR="00C90AF3">
        <w:t>ctions</w:t>
      </w:r>
    </w:p>
    <w:p w:rsidR="00C90AF3" w:rsidRDefault="00C90AF3" w:rsidP="005C38A0">
      <w:pPr>
        <w:tabs>
          <w:tab w:val="num" w:pos="1440"/>
        </w:tabs>
        <w:spacing w:line="360" w:lineRule="auto"/>
      </w:pPr>
      <w:r w:rsidRPr="00C90AF3">
        <w:t>A context menu has been introduced in the lists. When you click on any item in the list, an additional menu develops.</w:t>
      </w:r>
    </w:p>
    <w:p w:rsidR="00B54BFA" w:rsidRPr="005C38A0" w:rsidRDefault="00B54BFA" w:rsidP="005C38A0">
      <w:pPr>
        <w:tabs>
          <w:tab w:val="num" w:pos="1440"/>
        </w:tabs>
        <w:spacing w:line="360" w:lineRule="auto"/>
      </w:pPr>
      <w:r w:rsidRPr="005C38A0">
        <w:rPr>
          <w:noProof/>
          <w:lang w:val="pl-PL"/>
        </w:rPr>
        <w:drawing>
          <wp:inline distT="0" distB="0" distL="0" distR="0" wp14:anchorId="7A4743C6" wp14:editId="1B000947">
            <wp:extent cx="201930" cy="201930"/>
            <wp:effectExtent l="0" t="0" r="7620" b="7620"/>
            <wp:docPr id="8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4D62EE" w:rsidRPr="004D62EE">
        <w:t xml:space="preserve"> icon for the view of details</w:t>
      </w:r>
      <w:r w:rsidRPr="005C38A0">
        <w:t>,</w:t>
      </w:r>
    </w:p>
    <w:p w:rsidR="00B54BFA" w:rsidRPr="005C38A0" w:rsidRDefault="00B54BFA" w:rsidP="005C38A0">
      <w:pPr>
        <w:tabs>
          <w:tab w:val="num" w:pos="1440"/>
        </w:tabs>
        <w:spacing w:line="360" w:lineRule="auto"/>
      </w:pPr>
      <w:r w:rsidRPr="005C38A0">
        <w:rPr>
          <w:noProof/>
          <w:lang w:val="pl-PL"/>
        </w:rPr>
        <w:drawing>
          <wp:inline distT="0" distB="0" distL="0" distR="0" wp14:anchorId="6B70B67E" wp14:editId="5E15E779">
            <wp:extent cx="178435" cy="178435"/>
            <wp:effectExtent l="0" t="0" r="0" b="0"/>
            <wp:docPr id="8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5C38A0">
        <w:t xml:space="preserve"> </w:t>
      </w:r>
      <w:r w:rsidR="004D62EE" w:rsidRPr="004D62EE">
        <w:t>icon for data editing</w:t>
      </w:r>
      <w:r w:rsidRPr="005C38A0">
        <w:t>,</w:t>
      </w:r>
    </w:p>
    <w:p w:rsidR="00B54BFA" w:rsidRPr="005C38A0" w:rsidRDefault="00B54BFA" w:rsidP="005C38A0">
      <w:pPr>
        <w:tabs>
          <w:tab w:val="num" w:pos="1440"/>
        </w:tabs>
        <w:spacing w:line="360" w:lineRule="auto"/>
      </w:pPr>
      <w:r w:rsidRPr="005C38A0">
        <w:rPr>
          <w:noProof/>
          <w:lang w:val="pl-PL"/>
        </w:rPr>
        <w:drawing>
          <wp:inline distT="0" distB="0" distL="0" distR="0" wp14:anchorId="095DF5C9" wp14:editId="74AAD7EA">
            <wp:extent cx="201930" cy="201930"/>
            <wp:effectExtent l="0" t="0" r="7620" b="7620"/>
            <wp:docPr id="9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4D62EE" w:rsidRPr="004D62EE">
        <w:t>icon to delete the item,</w:t>
      </w:r>
    </w:p>
    <w:p w:rsidR="00B54BFA" w:rsidRPr="005C38A0" w:rsidRDefault="00B54BFA" w:rsidP="005C38A0">
      <w:pPr>
        <w:spacing w:line="360" w:lineRule="auto"/>
      </w:pPr>
      <w:r w:rsidRPr="005C38A0">
        <w:rPr>
          <w:noProof/>
          <w:lang w:val="pl-PL"/>
        </w:rPr>
        <w:drawing>
          <wp:inline distT="0" distB="0" distL="0" distR="0" wp14:anchorId="592A192D" wp14:editId="3F14C637">
            <wp:extent cx="201930" cy="201930"/>
            <wp:effectExtent l="0" t="0" r="7620" b="7620"/>
            <wp:docPr id="1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5C38A0">
        <w:t xml:space="preserve"> </w:t>
      </w:r>
      <w:r w:rsidR="004D62EE">
        <w:t>i</w:t>
      </w:r>
      <w:r w:rsidR="004D62EE" w:rsidRPr="004D62EE">
        <w:t>con for selecting list items/additions</w:t>
      </w:r>
      <w:r w:rsidRPr="005C38A0">
        <w:t>,</w:t>
      </w:r>
    </w:p>
    <w:p w:rsidR="005C38A0" w:rsidRPr="005C38A0" w:rsidRDefault="004D62EE" w:rsidP="005C38A0">
      <w:pPr>
        <w:spacing w:line="360" w:lineRule="auto"/>
      </w:pPr>
      <w:r w:rsidRPr="004D62EE">
        <w:t>After logging into the platform, the user is automatically redirected to the Dashboard.</w:t>
      </w:r>
    </w:p>
    <w:p w:rsidR="005C38A0" w:rsidRPr="005C38A0" w:rsidRDefault="00B32505" w:rsidP="005C38A0">
      <w:pPr>
        <w:spacing w:line="360" w:lineRule="auto"/>
      </w:pPr>
      <w:r>
        <w:rPr>
          <w:noProof/>
          <w:lang w:val="pl-PL"/>
        </w:rPr>
        <w:lastRenderedPageBreak/>
        <w:drawing>
          <wp:inline distT="0" distB="0" distL="0" distR="0" wp14:anchorId="5884DD4B" wp14:editId="6EAE3051">
            <wp:extent cx="5759450" cy="320484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3204845"/>
                    </a:xfrm>
                    <a:prstGeom prst="rect">
                      <a:avLst/>
                    </a:prstGeom>
                  </pic:spPr>
                </pic:pic>
              </a:graphicData>
            </a:graphic>
          </wp:inline>
        </w:drawing>
      </w:r>
    </w:p>
    <w:p w:rsidR="004D62EE" w:rsidRPr="004D62EE" w:rsidRDefault="004D62EE" w:rsidP="004D62EE">
      <w:pPr>
        <w:spacing w:line="360" w:lineRule="auto"/>
        <w:ind w:left="360"/>
      </w:pPr>
      <w:r w:rsidRPr="004D62EE">
        <w:t>User can minimize, maximize</w:t>
      </w:r>
      <w:r w:rsidR="00B32505">
        <w:t xml:space="preserve"> and</w:t>
      </w:r>
      <w:r w:rsidRPr="004D62EE">
        <w:t xml:space="preserve"> close selected boxes. It is possible to change the setting of the boxes within the work area. </w:t>
      </w:r>
      <w:r w:rsidR="00B32505">
        <w:t>M</w:t>
      </w:r>
      <w:r w:rsidRPr="004D62EE">
        <w:t xml:space="preserve">ove the cursor over the box and </w:t>
      </w:r>
      <w:r w:rsidR="00B32505">
        <w:t>pull</w:t>
      </w:r>
      <w:r w:rsidRPr="004D62EE">
        <w:t xml:space="preserve"> it to the desired location.</w:t>
      </w:r>
    </w:p>
    <w:p w:rsidR="004D62EE" w:rsidRPr="004D62EE" w:rsidRDefault="004D62EE" w:rsidP="004D62EE">
      <w:pPr>
        <w:spacing w:line="360" w:lineRule="auto"/>
        <w:ind w:left="360"/>
      </w:pPr>
      <w:r w:rsidRPr="004D62EE">
        <w:t xml:space="preserve">A box with the </w:t>
      </w:r>
      <w:r w:rsidRPr="00B32505">
        <w:rPr>
          <w:b/>
          <w:bCs/>
        </w:rPr>
        <w:t>Welcome to Purchase Platform</w:t>
      </w:r>
      <w:r w:rsidRPr="004D62EE">
        <w:t xml:space="preserve"> header informs about the basic data concerning</w:t>
      </w:r>
      <w:r>
        <w:t xml:space="preserve"> </w:t>
      </w:r>
      <w:r w:rsidRPr="004D62EE">
        <w:t>the name of the User's Login</w:t>
      </w:r>
      <w:r w:rsidR="00B32505">
        <w:t xml:space="preserve"> and </w:t>
      </w:r>
      <w:r w:rsidRPr="004D62EE">
        <w:t xml:space="preserve">the </w:t>
      </w:r>
      <w:proofErr w:type="spellStart"/>
      <w:r w:rsidRPr="004D62EE">
        <w:t>organisational</w:t>
      </w:r>
      <w:proofErr w:type="spellEnd"/>
      <w:r w:rsidRPr="004D62EE">
        <w:t xml:space="preserve"> unit </w:t>
      </w:r>
      <w:r w:rsidR="00B32505">
        <w:t>where</w:t>
      </w:r>
      <w:r w:rsidRPr="004D62EE">
        <w:t xml:space="preserve"> the user belongs.</w:t>
      </w:r>
    </w:p>
    <w:p w:rsidR="004D62EE" w:rsidRDefault="004D62EE" w:rsidP="004D62EE">
      <w:pPr>
        <w:spacing w:line="360" w:lineRule="auto"/>
        <w:ind w:left="360"/>
      </w:pPr>
      <w:r w:rsidRPr="004D62EE">
        <w:t xml:space="preserve">The Box with the header </w:t>
      </w:r>
      <w:r w:rsidR="00B32505" w:rsidRPr="00B32505">
        <w:rPr>
          <w:b/>
          <w:bCs/>
        </w:rPr>
        <w:t>List of electronic public inquiries (PZP) I have joined</w:t>
      </w:r>
      <w:r w:rsidR="00B32505">
        <w:t xml:space="preserve"> -  you </w:t>
      </w:r>
      <w:r w:rsidRPr="004D62EE">
        <w:t xml:space="preserve">will be assigned to this category automatically after performing certain actions in the proceedings, </w:t>
      </w:r>
      <w:proofErr w:type="spellStart"/>
      <w:r w:rsidRPr="004D62EE">
        <w:t>e.g</w:t>
      </w:r>
      <w:proofErr w:type="spellEnd"/>
      <w:r w:rsidRPr="004D62EE">
        <w:t>:</w:t>
      </w:r>
    </w:p>
    <w:p w:rsidR="004D62EE" w:rsidRPr="004D62EE" w:rsidRDefault="004D62EE" w:rsidP="004D62EE">
      <w:pPr>
        <w:pStyle w:val="Akapitzlist"/>
        <w:numPr>
          <w:ilvl w:val="0"/>
          <w:numId w:val="22"/>
        </w:numPr>
        <w:spacing w:line="360" w:lineRule="auto"/>
      </w:pPr>
      <w:r w:rsidRPr="004D62EE">
        <w:t xml:space="preserve">Inviting the Contractor to the proceedings by the </w:t>
      </w:r>
      <w:r w:rsidR="006F506D">
        <w:t>Purchaser</w:t>
      </w:r>
      <w:r w:rsidRPr="004D62EE">
        <w:t>;</w:t>
      </w:r>
    </w:p>
    <w:p w:rsidR="004D62EE" w:rsidRPr="004D62EE" w:rsidRDefault="004D62EE" w:rsidP="004D62EE">
      <w:pPr>
        <w:pStyle w:val="Akapitzlist"/>
        <w:numPr>
          <w:ilvl w:val="0"/>
          <w:numId w:val="22"/>
        </w:numPr>
        <w:spacing w:line="360" w:lineRule="auto"/>
      </w:pPr>
      <w:r w:rsidRPr="004D62EE">
        <w:t>Submitting a tender for the procedure;</w:t>
      </w:r>
    </w:p>
    <w:p w:rsidR="004D62EE" w:rsidRPr="004D62EE" w:rsidRDefault="004D62EE" w:rsidP="004D62EE">
      <w:pPr>
        <w:pStyle w:val="Akapitzlist"/>
        <w:numPr>
          <w:ilvl w:val="0"/>
          <w:numId w:val="22"/>
        </w:numPr>
        <w:spacing w:line="360" w:lineRule="auto"/>
      </w:pPr>
      <w:r w:rsidRPr="004D62EE">
        <w:t>Asking a question during the procedure;</w:t>
      </w:r>
    </w:p>
    <w:p w:rsidR="005C38A0" w:rsidRPr="004D62EE" w:rsidRDefault="004D62EE" w:rsidP="004D62EE">
      <w:pPr>
        <w:pStyle w:val="Akapitzlist"/>
        <w:numPr>
          <w:ilvl w:val="0"/>
          <w:numId w:val="22"/>
        </w:numPr>
        <w:spacing w:line="360" w:lineRule="auto"/>
        <w:rPr>
          <w:lang w:val="pl-PL"/>
        </w:rPr>
      </w:pPr>
      <w:proofErr w:type="spellStart"/>
      <w:r w:rsidRPr="004D62EE">
        <w:rPr>
          <w:lang w:val="pl-PL"/>
        </w:rPr>
        <w:t>Joining</w:t>
      </w:r>
      <w:proofErr w:type="spellEnd"/>
      <w:r w:rsidRPr="004D62EE">
        <w:rPr>
          <w:lang w:val="pl-PL"/>
        </w:rPr>
        <w:t xml:space="preserve"> the open </w:t>
      </w:r>
      <w:proofErr w:type="spellStart"/>
      <w:r>
        <w:rPr>
          <w:lang w:val="pl-PL"/>
        </w:rPr>
        <w:t>procedure</w:t>
      </w:r>
      <w:proofErr w:type="spellEnd"/>
      <w:r>
        <w:rPr>
          <w:lang w:val="pl-PL"/>
        </w:rPr>
        <w:t>.</w:t>
      </w:r>
    </w:p>
    <w:p w:rsidR="00B54BFA" w:rsidRPr="004D62EE" w:rsidRDefault="00B54BFA" w:rsidP="008E61FB">
      <w:pPr>
        <w:pStyle w:val="Nagwek1"/>
        <w:numPr>
          <w:ilvl w:val="0"/>
          <w:numId w:val="0"/>
        </w:numPr>
        <w:spacing w:line="360" w:lineRule="auto"/>
        <w:rPr>
          <w:lang w:val="pl-PL"/>
        </w:rPr>
      </w:pPr>
      <w:r w:rsidRPr="004D62EE">
        <w:rPr>
          <w:sz w:val="20"/>
          <w:szCs w:val="20"/>
          <w:lang w:val="pl-PL"/>
        </w:rPr>
        <w:br w:type="column"/>
      </w:r>
      <w:bookmarkStart w:id="99" w:name="_Toc59455971"/>
      <w:r w:rsidR="00C27520">
        <w:rPr>
          <w:lang w:val="pl-PL"/>
        </w:rPr>
        <w:lastRenderedPageBreak/>
        <w:t xml:space="preserve">Supplier </w:t>
      </w:r>
      <w:proofErr w:type="spellStart"/>
      <w:r w:rsidR="00C27520">
        <w:rPr>
          <w:lang w:val="pl-PL"/>
        </w:rPr>
        <w:t>Qualification</w:t>
      </w:r>
      <w:proofErr w:type="spellEnd"/>
      <w:r w:rsidR="00C27520">
        <w:rPr>
          <w:lang w:val="pl-PL"/>
        </w:rPr>
        <w:t xml:space="preserve"> </w:t>
      </w:r>
      <w:proofErr w:type="spellStart"/>
      <w:r w:rsidR="00C27520">
        <w:rPr>
          <w:lang w:val="pl-PL"/>
        </w:rPr>
        <w:t>process</w:t>
      </w:r>
      <w:bookmarkEnd w:id="99"/>
      <w:proofErr w:type="spellEnd"/>
    </w:p>
    <w:p w:rsidR="00B6250F" w:rsidRDefault="00C27520" w:rsidP="00C27520">
      <w:pPr>
        <w:pStyle w:val="Nagwek2"/>
      </w:pPr>
      <w:bookmarkStart w:id="100" w:name="_Toc59455972"/>
      <w:r w:rsidRPr="00C27520">
        <w:t>Filling in the qualification form</w:t>
      </w:r>
      <w:bookmarkEnd w:id="100"/>
    </w:p>
    <w:p w:rsidR="00C27520" w:rsidRPr="00C27520" w:rsidRDefault="00C27520" w:rsidP="00B6250F"/>
    <w:p w:rsidR="00B6250F" w:rsidRDefault="00C27520" w:rsidP="00C27520">
      <w:pPr>
        <w:spacing w:line="360" w:lineRule="auto"/>
      </w:pPr>
      <w:r w:rsidRPr="00C27520">
        <w:t>According to the requirements of the Veoli</w:t>
      </w:r>
      <w:r w:rsidR="008E61FB">
        <w:t>a</w:t>
      </w:r>
      <w:r w:rsidRPr="00C27520">
        <w:t xml:space="preserve"> Group, the supplier has to enter the qualification process by filling in </w:t>
      </w:r>
      <w:r w:rsidR="008E61FB">
        <w:t xml:space="preserve">the </w:t>
      </w:r>
      <w:r w:rsidRPr="00C27520">
        <w:t xml:space="preserve">form. The assigned qualification is valid for a given calendar year, i.e. after completing it in order to participate in 1 procedure, the supplier does not have to repeat it until the end of the calendar year. </w:t>
      </w:r>
      <w:r w:rsidR="008E61FB">
        <w:t>Select</w:t>
      </w:r>
      <w:r w:rsidRPr="00C27520">
        <w:t xml:space="preserve"> the </w:t>
      </w:r>
      <w:r w:rsidR="0031474E" w:rsidRPr="008E61FB">
        <w:rPr>
          <w:b/>
          <w:bCs/>
        </w:rPr>
        <w:t>Q</w:t>
      </w:r>
      <w:r w:rsidRPr="008E61FB">
        <w:rPr>
          <w:b/>
          <w:bCs/>
        </w:rPr>
        <w:t>ualification processes</w:t>
      </w:r>
      <w:r w:rsidRPr="00C27520">
        <w:t xml:space="preserve"> (1) in the </w:t>
      </w:r>
      <w:r w:rsidRPr="008E61FB">
        <w:rPr>
          <w:b/>
          <w:bCs/>
        </w:rPr>
        <w:t>Supplier Portal</w:t>
      </w:r>
      <w:r w:rsidRPr="00C27520">
        <w:t xml:space="preserve"> menu and then click on the qualification process started anywhere on this line</w:t>
      </w:r>
      <w:r w:rsidR="0031474E">
        <w:t xml:space="preserve"> (2).</w:t>
      </w:r>
    </w:p>
    <w:p w:rsidR="00B6250F" w:rsidRDefault="0031474E" w:rsidP="00B6250F">
      <w:r w:rsidRPr="0031474E">
        <w:rPr>
          <w:noProof/>
          <w:lang w:val="pl-PL"/>
        </w:rPr>
        <w:drawing>
          <wp:inline distT="0" distB="0" distL="0" distR="0" wp14:anchorId="5348D488" wp14:editId="046DA146">
            <wp:extent cx="5759450" cy="2338070"/>
            <wp:effectExtent l="0" t="0" r="0" b="508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338070"/>
                    </a:xfrm>
                    <a:prstGeom prst="rect">
                      <a:avLst/>
                    </a:prstGeom>
                  </pic:spPr>
                </pic:pic>
              </a:graphicData>
            </a:graphic>
          </wp:inline>
        </w:drawing>
      </w:r>
    </w:p>
    <w:p w:rsidR="00A84EF7" w:rsidRDefault="00A84EF7" w:rsidP="00B6250F"/>
    <w:p w:rsidR="00C27520" w:rsidRPr="00C27520" w:rsidRDefault="00C27520" w:rsidP="00B6250F">
      <w:r w:rsidRPr="00C27520">
        <w:t>Then use the</w:t>
      </w:r>
      <w:r w:rsidRPr="00C27520">
        <w:rPr>
          <w:b/>
          <w:bCs/>
        </w:rPr>
        <w:t xml:space="preserve"> Qualify </w:t>
      </w:r>
      <w:r w:rsidRPr="00C27520">
        <w:t>but</w:t>
      </w:r>
      <w:r>
        <w:t>t</w:t>
      </w:r>
      <w:r w:rsidRPr="00C27520">
        <w:t>on</w:t>
      </w:r>
      <w:r w:rsidRPr="00C27520">
        <w:rPr>
          <w:b/>
          <w:bCs/>
        </w:rPr>
        <w:t>.</w:t>
      </w:r>
    </w:p>
    <w:p w:rsidR="00A84EF7" w:rsidRDefault="0031474E" w:rsidP="00B6250F">
      <w:r w:rsidRPr="0031474E">
        <w:rPr>
          <w:noProof/>
          <w:lang w:val="pl-PL"/>
        </w:rPr>
        <w:drawing>
          <wp:inline distT="0" distB="0" distL="0" distR="0" wp14:anchorId="0B935BFD" wp14:editId="057EBB4A">
            <wp:extent cx="5759450" cy="2394585"/>
            <wp:effectExtent l="0" t="0" r="0" b="571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394585"/>
                    </a:xfrm>
                    <a:prstGeom prst="rect">
                      <a:avLst/>
                    </a:prstGeom>
                  </pic:spPr>
                </pic:pic>
              </a:graphicData>
            </a:graphic>
          </wp:inline>
        </w:drawing>
      </w:r>
    </w:p>
    <w:p w:rsidR="00A84EF7" w:rsidRDefault="00A84EF7" w:rsidP="00114BEB">
      <w:pPr>
        <w:spacing w:line="360" w:lineRule="auto"/>
      </w:pPr>
    </w:p>
    <w:p w:rsidR="00A84EF7" w:rsidRDefault="00896F5E" w:rsidP="00896F5E">
      <w:pPr>
        <w:spacing w:line="360" w:lineRule="auto"/>
      </w:pPr>
      <w:r w:rsidRPr="00896F5E">
        <w:t>This will open a questionnaire form for the supplier to fill in. The user should save the form and send it. If he does not want to send it yet, he can return to it later - Save it.</w:t>
      </w:r>
    </w:p>
    <w:p w:rsidR="00A84EF7" w:rsidRDefault="00111DD2" w:rsidP="00B6250F">
      <w:r w:rsidRPr="00111DD2">
        <w:rPr>
          <w:noProof/>
          <w:lang w:val="pl-PL"/>
        </w:rPr>
        <w:lastRenderedPageBreak/>
        <w:drawing>
          <wp:inline distT="0" distB="0" distL="0" distR="0" wp14:anchorId="2C2D4B9C" wp14:editId="16355A00">
            <wp:extent cx="5759450" cy="2661920"/>
            <wp:effectExtent l="0" t="0" r="0" b="508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661920"/>
                    </a:xfrm>
                    <a:prstGeom prst="rect">
                      <a:avLst/>
                    </a:prstGeom>
                  </pic:spPr>
                </pic:pic>
              </a:graphicData>
            </a:graphic>
          </wp:inline>
        </w:drawing>
      </w:r>
    </w:p>
    <w:p w:rsidR="00114BEB" w:rsidRDefault="00114BEB" w:rsidP="00114BEB">
      <w:pPr>
        <w:spacing w:line="360" w:lineRule="auto"/>
      </w:pPr>
    </w:p>
    <w:p w:rsidR="00896F5E" w:rsidRDefault="00896F5E" w:rsidP="00114BEB">
      <w:pPr>
        <w:spacing w:line="360" w:lineRule="auto"/>
      </w:pPr>
      <w:r w:rsidRPr="00896F5E">
        <w:t xml:space="preserve">If you already want to send your form and use the </w:t>
      </w:r>
      <w:r w:rsidRPr="008E61FB">
        <w:rPr>
          <w:b/>
          <w:bCs/>
        </w:rPr>
        <w:t>Save and Send</w:t>
      </w:r>
      <w:r w:rsidRPr="00896F5E">
        <w:t xml:space="preserve"> button, the system will ask you to confirm this action.</w:t>
      </w:r>
    </w:p>
    <w:p w:rsidR="00114BEB" w:rsidRDefault="00111DD2" w:rsidP="00114BEB">
      <w:pPr>
        <w:spacing w:line="360" w:lineRule="auto"/>
      </w:pPr>
      <w:r>
        <w:rPr>
          <w:noProof/>
          <w:lang w:val="pl-PL"/>
        </w:rPr>
        <w:drawing>
          <wp:inline distT="0" distB="0" distL="0" distR="0" wp14:anchorId="2DE459B8" wp14:editId="44494DDE">
            <wp:extent cx="5759450" cy="2410460"/>
            <wp:effectExtent l="0" t="0" r="0" b="889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410460"/>
                    </a:xfrm>
                    <a:prstGeom prst="rect">
                      <a:avLst/>
                    </a:prstGeom>
                  </pic:spPr>
                </pic:pic>
              </a:graphicData>
            </a:graphic>
          </wp:inline>
        </w:drawing>
      </w:r>
    </w:p>
    <w:p w:rsidR="00CE1FAF" w:rsidRDefault="00CE1FAF" w:rsidP="00114BEB">
      <w:pPr>
        <w:spacing w:line="360" w:lineRule="auto"/>
      </w:pPr>
    </w:p>
    <w:p w:rsidR="00114BEB" w:rsidRDefault="00896F5E" w:rsidP="00114BEB">
      <w:pPr>
        <w:spacing w:line="360" w:lineRule="auto"/>
      </w:pPr>
      <w:r w:rsidRPr="00896F5E">
        <w:t xml:space="preserve">You have to select the form that was saved but not sent from the </w:t>
      </w:r>
      <w:r w:rsidRPr="008E61FB">
        <w:rPr>
          <w:b/>
          <w:bCs/>
        </w:rPr>
        <w:t xml:space="preserve">My Qualification </w:t>
      </w:r>
      <w:r w:rsidR="00CE1FAF" w:rsidRPr="008E61FB">
        <w:rPr>
          <w:b/>
          <w:bCs/>
        </w:rPr>
        <w:t>f</w:t>
      </w:r>
      <w:r w:rsidRPr="008E61FB">
        <w:rPr>
          <w:b/>
          <w:bCs/>
        </w:rPr>
        <w:t>orms</w:t>
      </w:r>
      <w:r w:rsidRPr="00896F5E">
        <w:t xml:space="preserve"> Menu in order to return to an unsent but saved form later on.</w:t>
      </w:r>
    </w:p>
    <w:p w:rsidR="00A84EF7" w:rsidRDefault="00CE1FAF" w:rsidP="00B6250F">
      <w:r w:rsidRPr="00CE1FAF">
        <w:rPr>
          <w:noProof/>
          <w:lang w:val="pl-PL"/>
        </w:rPr>
        <w:lastRenderedPageBreak/>
        <w:drawing>
          <wp:inline distT="0" distB="0" distL="0" distR="0" wp14:anchorId="1EBDD501" wp14:editId="21F29555">
            <wp:extent cx="1999893" cy="3784921"/>
            <wp:effectExtent l="0" t="0" r="635" b="635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12066" cy="3807959"/>
                    </a:xfrm>
                    <a:prstGeom prst="rect">
                      <a:avLst/>
                    </a:prstGeom>
                  </pic:spPr>
                </pic:pic>
              </a:graphicData>
            </a:graphic>
          </wp:inline>
        </w:drawing>
      </w:r>
    </w:p>
    <w:p w:rsidR="00896F5E" w:rsidRDefault="00896F5E" w:rsidP="003F59D8">
      <w:pPr>
        <w:spacing w:line="360" w:lineRule="auto"/>
      </w:pPr>
      <w:r>
        <w:t>Y</w:t>
      </w:r>
      <w:r w:rsidRPr="00896F5E">
        <w:t>ou can verify the status of your</w:t>
      </w:r>
      <w:r w:rsidR="00CE1FAF">
        <w:t xml:space="preserve"> qualification process</w:t>
      </w:r>
      <w:r w:rsidRPr="00896F5E">
        <w:t xml:space="preserve"> </w:t>
      </w:r>
      <w:r>
        <w:t xml:space="preserve">in the same way </w:t>
      </w:r>
      <w:r w:rsidRPr="00896F5E">
        <w:t xml:space="preserve">- it will be available after verification of the form by </w:t>
      </w:r>
      <w:r w:rsidR="00CE1FAF">
        <w:t>the purchaser.</w:t>
      </w:r>
      <w:r w:rsidRPr="00896F5E">
        <w:t xml:space="preserve"> </w:t>
      </w:r>
      <w:r w:rsidR="00CE1FAF">
        <w:t xml:space="preserve">You can find this information on the </w:t>
      </w:r>
      <w:r w:rsidR="00CE1FAF" w:rsidRPr="008E61FB">
        <w:rPr>
          <w:b/>
          <w:bCs/>
        </w:rPr>
        <w:t>Status</w:t>
      </w:r>
      <w:r w:rsidR="00CE1FAF">
        <w:t xml:space="preserve"> tab</w:t>
      </w:r>
      <w:r w:rsidRPr="00896F5E">
        <w:t xml:space="preserve">. </w:t>
      </w:r>
      <w:r w:rsidR="00CE1FAF">
        <w:t>Y</w:t>
      </w:r>
      <w:r w:rsidRPr="00896F5E">
        <w:t>ou can also check a comment on the result</w:t>
      </w:r>
      <w:r w:rsidR="00CE1FAF">
        <w:t xml:space="preserve"> here.</w:t>
      </w:r>
    </w:p>
    <w:p w:rsidR="00114BEB" w:rsidRDefault="00CE1FAF" w:rsidP="00B6250F">
      <w:r w:rsidRPr="00CE1FAF">
        <w:rPr>
          <w:noProof/>
          <w:lang w:val="pl-PL"/>
        </w:rPr>
        <w:drawing>
          <wp:inline distT="0" distB="0" distL="0" distR="0" wp14:anchorId="6EA4D37F" wp14:editId="555D3437">
            <wp:extent cx="5759450" cy="303085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030855"/>
                    </a:xfrm>
                    <a:prstGeom prst="rect">
                      <a:avLst/>
                    </a:prstGeom>
                  </pic:spPr>
                </pic:pic>
              </a:graphicData>
            </a:graphic>
          </wp:inline>
        </w:drawing>
      </w:r>
    </w:p>
    <w:p w:rsidR="00114BEB" w:rsidRDefault="00114BEB" w:rsidP="00B6250F"/>
    <w:p w:rsidR="0095317C" w:rsidRPr="0095317C" w:rsidRDefault="00E45AB2" w:rsidP="008E61FB">
      <w:pPr>
        <w:pStyle w:val="Nagwek1"/>
        <w:numPr>
          <w:ilvl w:val="0"/>
          <w:numId w:val="0"/>
        </w:numPr>
        <w:spacing w:line="360" w:lineRule="auto"/>
      </w:pPr>
      <w:bookmarkStart w:id="101" w:name="_Toc59455973"/>
      <w:r>
        <w:lastRenderedPageBreak/>
        <w:t>Making offers process</w:t>
      </w:r>
      <w:bookmarkEnd w:id="101"/>
    </w:p>
    <w:p w:rsidR="00B54BFA" w:rsidRPr="00B33E9B" w:rsidRDefault="00B54BFA" w:rsidP="00DB4950">
      <w:pPr>
        <w:pStyle w:val="Akapitzlist"/>
        <w:keepNext/>
        <w:numPr>
          <w:ilvl w:val="0"/>
          <w:numId w:val="1"/>
        </w:numPr>
        <w:spacing w:before="240" w:after="60" w:line="360" w:lineRule="auto"/>
        <w:jc w:val="left"/>
        <w:outlineLvl w:val="1"/>
        <w:rPr>
          <w:b/>
          <w:bCs/>
          <w:i/>
          <w:iCs/>
          <w:vanish/>
          <w:sz w:val="20"/>
          <w:szCs w:val="20"/>
        </w:rPr>
      </w:pPr>
      <w:bookmarkStart w:id="102" w:name="_Toc527987783"/>
      <w:bookmarkStart w:id="103" w:name="_Toc528051120"/>
      <w:bookmarkStart w:id="104" w:name="_Toc528051217"/>
      <w:bookmarkStart w:id="105" w:name="_Toc528051476"/>
      <w:bookmarkStart w:id="106" w:name="_Toc528052174"/>
      <w:bookmarkStart w:id="107" w:name="_Toc528145484"/>
      <w:bookmarkStart w:id="108" w:name="_Toc528145624"/>
      <w:bookmarkStart w:id="109" w:name="_Toc534975000"/>
      <w:bookmarkStart w:id="110" w:name="_Toc959370"/>
      <w:bookmarkStart w:id="111" w:name="_Toc4158179"/>
      <w:bookmarkStart w:id="112" w:name="_Toc4158641"/>
      <w:bookmarkStart w:id="113" w:name="_Toc6304394"/>
      <w:bookmarkStart w:id="114" w:name="_Toc6304579"/>
      <w:bookmarkStart w:id="115" w:name="_Toc6304709"/>
      <w:bookmarkStart w:id="116" w:name="_Toc6304887"/>
      <w:bookmarkStart w:id="117" w:name="_Toc6305315"/>
      <w:bookmarkStart w:id="118" w:name="_Toc29210420"/>
      <w:bookmarkStart w:id="119" w:name="_Toc29210475"/>
      <w:bookmarkStart w:id="120" w:name="_Toc30512041"/>
      <w:bookmarkStart w:id="121" w:name="_Toc30512068"/>
      <w:bookmarkStart w:id="122" w:name="_Toc31790992"/>
      <w:bookmarkStart w:id="123" w:name="_Toc49169061"/>
      <w:bookmarkStart w:id="124" w:name="_Toc49170811"/>
      <w:bookmarkStart w:id="125" w:name="_Toc59375736"/>
      <w:bookmarkStart w:id="126" w:name="_Toc59396959"/>
      <w:bookmarkStart w:id="127" w:name="_Toc59397011"/>
      <w:bookmarkStart w:id="128" w:name="_Toc59435917"/>
      <w:bookmarkStart w:id="129" w:name="_Toc59437849"/>
      <w:bookmarkStart w:id="130" w:name="_Toc59444335"/>
      <w:bookmarkStart w:id="131" w:name="_Toc59449439"/>
      <w:bookmarkStart w:id="132" w:name="_Toc59455974"/>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B54BFA" w:rsidRPr="00B33E9B" w:rsidRDefault="00B54BFA" w:rsidP="00DB4950">
      <w:pPr>
        <w:pStyle w:val="Akapitzlist"/>
        <w:keepNext/>
        <w:numPr>
          <w:ilvl w:val="0"/>
          <w:numId w:val="1"/>
        </w:numPr>
        <w:spacing w:before="240" w:after="60" w:line="360" w:lineRule="auto"/>
        <w:jc w:val="left"/>
        <w:outlineLvl w:val="1"/>
        <w:rPr>
          <w:b/>
          <w:bCs/>
          <w:i/>
          <w:iCs/>
          <w:vanish/>
          <w:sz w:val="20"/>
          <w:szCs w:val="20"/>
        </w:rPr>
      </w:pPr>
      <w:bookmarkStart w:id="133" w:name="_Toc4158642"/>
      <w:bookmarkStart w:id="134" w:name="_Toc6304395"/>
      <w:bookmarkStart w:id="135" w:name="_Toc6304580"/>
      <w:bookmarkStart w:id="136" w:name="_Toc6304710"/>
      <w:bookmarkStart w:id="137" w:name="_Toc6304888"/>
      <w:bookmarkStart w:id="138" w:name="_Toc6305316"/>
      <w:bookmarkStart w:id="139" w:name="_Toc29210421"/>
      <w:bookmarkStart w:id="140" w:name="_Toc29210476"/>
      <w:bookmarkStart w:id="141" w:name="_Toc30512042"/>
      <w:bookmarkStart w:id="142" w:name="_Toc30512069"/>
      <w:bookmarkStart w:id="143" w:name="_Toc31790993"/>
      <w:bookmarkStart w:id="144" w:name="_Toc49169062"/>
      <w:bookmarkStart w:id="145" w:name="_Toc49170812"/>
      <w:bookmarkStart w:id="146" w:name="_Toc59375737"/>
      <w:bookmarkStart w:id="147" w:name="_Toc59396960"/>
      <w:bookmarkStart w:id="148" w:name="_Toc59397012"/>
      <w:bookmarkStart w:id="149" w:name="_Toc59435918"/>
      <w:bookmarkStart w:id="150" w:name="_Toc59437850"/>
      <w:bookmarkStart w:id="151" w:name="_Toc59444336"/>
      <w:bookmarkStart w:id="152" w:name="_Toc59449440"/>
      <w:bookmarkStart w:id="153" w:name="_Toc5945597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B54BFA" w:rsidRPr="00B33E9B" w:rsidRDefault="00B54BFA" w:rsidP="00DB4950">
      <w:pPr>
        <w:pStyle w:val="Akapitzlist"/>
        <w:keepNext/>
        <w:numPr>
          <w:ilvl w:val="0"/>
          <w:numId w:val="1"/>
        </w:numPr>
        <w:spacing w:before="240" w:after="60" w:line="360" w:lineRule="auto"/>
        <w:jc w:val="left"/>
        <w:outlineLvl w:val="1"/>
        <w:rPr>
          <w:b/>
          <w:bCs/>
          <w:i/>
          <w:iCs/>
          <w:vanish/>
          <w:sz w:val="20"/>
          <w:szCs w:val="20"/>
        </w:rPr>
      </w:pPr>
      <w:bookmarkStart w:id="154" w:name="_Toc4158643"/>
      <w:bookmarkStart w:id="155" w:name="_Toc6304396"/>
      <w:bookmarkStart w:id="156" w:name="_Toc6304581"/>
      <w:bookmarkStart w:id="157" w:name="_Toc6304711"/>
      <w:bookmarkStart w:id="158" w:name="_Toc6304889"/>
      <w:bookmarkStart w:id="159" w:name="_Toc6305317"/>
      <w:bookmarkStart w:id="160" w:name="_Toc29210422"/>
      <w:bookmarkStart w:id="161" w:name="_Toc29210477"/>
      <w:bookmarkStart w:id="162" w:name="_Toc30512043"/>
      <w:bookmarkStart w:id="163" w:name="_Toc30512070"/>
      <w:bookmarkStart w:id="164" w:name="_Toc31790994"/>
      <w:bookmarkStart w:id="165" w:name="_Toc49169063"/>
      <w:bookmarkStart w:id="166" w:name="_Toc49170813"/>
      <w:bookmarkStart w:id="167" w:name="_Toc59375738"/>
      <w:bookmarkStart w:id="168" w:name="_Toc59396961"/>
      <w:bookmarkStart w:id="169" w:name="_Toc59397013"/>
      <w:bookmarkStart w:id="170" w:name="_Toc59435919"/>
      <w:bookmarkStart w:id="171" w:name="_Toc59437851"/>
      <w:bookmarkStart w:id="172" w:name="_Toc59444337"/>
      <w:bookmarkStart w:id="173" w:name="_Toc59449441"/>
      <w:bookmarkStart w:id="174" w:name="_Toc59455976"/>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B54BFA" w:rsidRPr="00B33E9B" w:rsidRDefault="00B54BFA" w:rsidP="00DB4950">
      <w:pPr>
        <w:pStyle w:val="Akapitzlist"/>
        <w:keepNext/>
        <w:numPr>
          <w:ilvl w:val="0"/>
          <w:numId w:val="1"/>
        </w:numPr>
        <w:spacing w:before="240" w:after="60" w:line="360" w:lineRule="auto"/>
        <w:jc w:val="left"/>
        <w:outlineLvl w:val="1"/>
        <w:rPr>
          <w:b/>
          <w:bCs/>
          <w:i/>
          <w:iCs/>
          <w:vanish/>
          <w:sz w:val="20"/>
          <w:szCs w:val="20"/>
        </w:rPr>
      </w:pPr>
      <w:bookmarkStart w:id="175" w:name="_Toc4158644"/>
      <w:bookmarkStart w:id="176" w:name="_Toc6304397"/>
      <w:bookmarkStart w:id="177" w:name="_Toc6304582"/>
      <w:bookmarkStart w:id="178" w:name="_Toc6304712"/>
      <w:bookmarkStart w:id="179" w:name="_Toc6304890"/>
      <w:bookmarkStart w:id="180" w:name="_Toc6305318"/>
      <w:bookmarkStart w:id="181" w:name="_Toc29210423"/>
      <w:bookmarkStart w:id="182" w:name="_Toc29210478"/>
      <w:bookmarkStart w:id="183" w:name="_Toc30512044"/>
      <w:bookmarkStart w:id="184" w:name="_Toc30512071"/>
      <w:bookmarkStart w:id="185" w:name="_Toc31790995"/>
      <w:bookmarkStart w:id="186" w:name="_Toc49169064"/>
      <w:bookmarkStart w:id="187" w:name="_Toc49170814"/>
      <w:bookmarkStart w:id="188" w:name="_Toc59375739"/>
      <w:bookmarkStart w:id="189" w:name="_Toc59396962"/>
      <w:bookmarkStart w:id="190" w:name="_Toc59397014"/>
      <w:bookmarkStart w:id="191" w:name="_Toc59435920"/>
      <w:bookmarkStart w:id="192" w:name="_Toc59437852"/>
      <w:bookmarkStart w:id="193" w:name="_Toc59444338"/>
      <w:bookmarkStart w:id="194" w:name="_Toc59449442"/>
      <w:bookmarkStart w:id="195" w:name="_Toc5945597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5C38A0" w:rsidRPr="00E45AB2" w:rsidRDefault="00E45AB2" w:rsidP="00E45AB2">
      <w:pPr>
        <w:pStyle w:val="Nagwek2"/>
        <w:rPr>
          <w:rStyle w:val="Nagwek2Znak"/>
          <w:b/>
          <w:bCs/>
        </w:rPr>
      </w:pPr>
      <w:bookmarkStart w:id="196" w:name="_Toc59455978"/>
      <w:r w:rsidRPr="00E45AB2">
        <w:t>P</w:t>
      </w:r>
      <w:r w:rsidRPr="00E45AB2">
        <w:rPr>
          <w:rStyle w:val="Nagwek2Znak"/>
          <w:b/>
          <w:bCs/>
        </w:rPr>
        <w:t>articipating in the proceedings</w:t>
      </w:r>
      <w:bookmarkEnd w:id="196"/>
    </w:p>
    <w:p w:rsidR="00E45AB2" w:rsidRPr="005C38A0" w:rsidRDefault="00E45AB2" w:rsidP="005C38A0"/>
    <w:p w:rsidR="00B54BFA" w:rsidRPr="008E61FB" w:rsidRDefault="008644BC" w:rsidP="008E61FB">
      <w:pPr>
        <w:spacing w:line="360" w:lineRule="auto"/>
      </w:pPr>
      <w:r w:rsidRPr="008644BC">
        <w:t>Contractor should log in to the system (</w:t>
      </w:r>
      <w:proofErr w:type="spellStart"/>
      <w:r w:rsidRPr="008644BC">
        <w:t>OnePlace</w:t>
      </w:r>
      <w:proofErr w:type="spellEnd"/>
      <w:r w:rsidRPr="008644BC">
        <w:t xml:space="preserve">) in order to participating in the proceedings. After correct logging in, select the Supplier Portal section, then the Services section and select the Veolia Group Purchasing Platform - in accordance with the previous section. Then he should choose from the left-hand menu in the section </w:t>
      </w:r>
      <w:r w:rsidRPr="008E61FB">
        <w:rPr>
          <w:b/>
          <w:bCs/>
        </w:rPr>
        <w:t>Public Zone -</w:t>
      </w:r>
      <w:r w:rsidRPr="008644BC">
        <w:t xml:space="preserve"> </w:t>
      </w:r>
      <w:r w:rsidRPr="008E61FB">
        <w:rPr>
          <w:b/>
          <w:bCs/>
        </w:rPr>
        <w:t>Current Procurements</w:t>
      </w:r>
      <w:r w:rsidRPr="008644BC">
        <w:t xml:space="preserve"> (1). You can use the search engine to find the query </w:t>
      </w:r>
      <w:r w:rsidR="008E61FB">
        <w:t>you</w:t>
      </w:r>
      <w:r w:rsidRPr="008644BC">
        <w:t xml:space="preserve"> </w:t>
      </w:r>
      <w:r w:rsidR="008E61FB">
        <w:t>are</w:t>
      </w:r>
      <w:r w:rsidRPr="008644BC">
        <w:t xml:space="preserve"> interested in and click anywhere in the procedure line to </w:t>
      </w:r>
      <w:r w:rsidR="008E61FB">
        <w:t>look into</w:t>
      </w:r>
      <w:r w:rsidRPr="008644BC">
        <w:t xml:space="preserve"> details (2).</w:t>
      </w:r>
    </w:p>
    <w:p w:rsidR="00B54BFA" w:rsidRPr="00B33E9B" w:rsidRDefault="00634D8C" w:rsidP="00B54BFA">
      <w:pPr>
        <w:rPr>
          <w:sz w:val="20"/>
          <w:szCs w:val="20"/>
        </w:rPr>
      </w:pPr>
      <w:r w:rsidRPr="00634D8C">
        <w:rPr>
          <w:noProof/>
          <w:sz w:val="20"/>
          <w:szCs w:val="20"/>
          <w:lang w:val="pl-PL"/>
        </w:rPr>
        <w:drawing>
          <wp:inline distT="0" distB="0" distL="0" distR="0" wp14:anchorId="3AB11E4C" wp14:editId="6A5AE04F">
            <wp:extent cx="5759450" cy="1956435"/>
            <wp:effectExtent l="0" t="0" r="0" b="571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956435"/>
                    </a:xfrm>
                    <a:prstGeom prst="rect">
                      <a:avLst/>
                    </a:prstGeom>
                  </pic:spPr>
                </pic:pic>
              </a:graphicData>
            </a:graphic>
          </wp:inline>
        </w:drawing>
      </w:r>
    </w:p>
    <w:p w:rsidR="0095317C" w:rsidRDefault="0095317C" w:rsidP="0095317C">
      <w:pPr>
        <w:spacing w:line="360" w:lineRule="auto"/>
      </w:pPr>
    </w:p>
    <w:p w:rsidR="0095317C" w:rsidRDefault="00634D8C" w:rsidP="0095317C">
      <w:pPr>
        <w:spacing w:line="360" w:lineRule="auto"/>
      </w:pPr>
      <w:r w:rsidRPr="00634D8C">
        <w:t xml:space="preserve">You will be moved to the screen with details of the procedure. </w:t>
      </w:r>
      <w:r w:rsidR="008E61FB">
        <w:t>You</w:t>
      </w:r>
      <w:r w:rsidRPr="00634D8C">
        <w:t xml:space="preserve"> can read the details of the end date, Publication of a notice, Terms of Reference and other attachments.</w:t>
      </w:r>
    </w:p>
    <w:p w:rsidR="0095317C" w:rsidRDefault="00AB147E" w:rsidP="0095317C">
      <w:pPr>
        <w:spacing w:line="360" w:lineRule="auto"/>
      </w:pPr>
      <w:r>
        <w:rPr>
          <w:noProof/>
          <w:lang w:val="pl-PL"/>
        </w:rPr>
        <w:drawing>
          <wp:inline distT="0" distB="0" distL="0" distR="0" wp14:anchorId="70996798" wp14:editId="11995FDE">
            <wp:extent cx="5759450" cy="206311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063115"/>
                    </a:xfrm>
                    <a:prstGeom prst="rect">
                      <a:avLst/>
                    </a:prstGeom>
                  </pic:spPr>
                </pic:pic>
              </a:graphicData>
            </a:graphic>
          </wp:inline>
        </w:drawing>
      </w:r>
    </w:p>
    <w:p w:rsidR="008E61FB" w:rsidRDefault="008E61FB" w:rsidP="0095317C">
      <w:pPr>
        <w:spacing w:line="360" w:lineRule="auto"/>
      </w:pPr>
    </w:p>
    <w:p w:rsidR="0095317C" w:rsidRPr="00927FD5" w:rsidRDefault="00927FD5" w:rsidP="0095317C">
      <w:pPr>
        <w:spacing w:line="360" w:lineRule="auto"/>
      </w:pPr>
      <w:r w:rsidRPr="00927FD5">
        <w:t xml:space="preserve">Click on the </w:t>
      </w:r>
      <w:r w:rsidRPr="008E61FB">
        <w:rPr>
          <w:b/>
          <w:bCs/>
        </w:rPr>
        <w:t>Join the procedure</w:t>
      </w:r>
      <w:r w:rsidRPr="00927FD5">
        <w:t xml:space="preserve"> button to start</w:t>
      </w:r>
      <w:r>
        <w:t xml:space="preserve"> making an offer.</w:t>
      </w:r>
    </w:p>
    <w:p w:rsidR="00B54BFA" w:rsidRPr="00B33E9B" w:rsidRDefault="00927FD5" w:rsidP="009444E3">
      <w:pPr>
        <w:keepNext/>
        <w:spacing w:after="0"/>
        <w:rPr>
          <w:sz w:val="20"/>
          <w:szCs w:val="20"/>
        </w:rPr>
      </w:pPr>
      <w:r w:rsidRPr="00927FD5">
        <w:rPr>
          <w:noProof/>
          <w:sz w:val="20"/>
          <w:szCs w:val="20"/>
          <w:lang w:val="pl-PL"/>
        </w:rPr>
        <w:lastRenderedPageBreak/>
        <w:drawing>
          <wp:inline distT="0" distB="0" distL="0" distR="0" wp14:anchorId="5506E8F5" wp14:editId="534BDE10">
            <wp:extent cx="4694579" cy="1956435"/>
            <wp:effectExtent l="0" t="0" r="0" b="571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8489"/>
                    <a:stretch/>
                  </pic:blipFill>
                  <pic:spPr bwMode="auto">
                    <a:xfrm>
                      <a:off x="0" y="0"/>
                      <a:ext cx="4694579" cy="1956435"/>
                    </a:xfrm>
                    <a:prstGeom prst="rect">
                      <a:avLst/>
                    </a:prstGeom>
                    <a:ln>
                      <a:noFill/>
                    </a:ln>
                    <a:extLst>
                      <a:ext uri="{53640926-AAD7-44D8-BBD7-CCE9431645EC}">
                        <a14:shadowObscured xmlns:a14="http://schemas.microsoft.com/office/drawing/2010/main"/>
                      </a:ext>
                    </a:extLst>
                  </pic:spPr>
                </pic:pic>
              </a:graphicData>
            </a:graphic>
          </wp:inline>
        </w:drawing>
      </w:r>
    </w:p>
    <w:p w:rsidR="00B54BFA" w:rsidRPr="00B33E9B" w:rsidRDefault="00B54BFA" w:rsidP="00B54BFA">
      <w:pPr>
        <w:rPr>
          <w:sz w:val="20"/>
          <w:szCs w:val="20"/>
        </w:rPr>
      </w:pPr>
    </w:p>
    <w:p w:rsidR="00B54BFA" w:rsidRDefault="00927FD5" w:rsidP="009C190F">
      <w:pPr>
        <w:spacing w:line="360" w:lineRule="auto"/>
      </w:pPr>
      <w:r w:rsidRPr="00927FD5">
        <w:t xml:space="preserve">The procedure you have started will now be available in the </w:t>
      </w:r>
      <w:r w:rsidRPr="008E61FB">
        <w:rPr>
          <w:b/>
          <w:bCs/>
        </w:rPr>
        <w:t>My Procurements</w:t>
      </w:r>
      <w:r w:rsidRPr="00927FD5">
        <w:t xml:space="preserve"> section</w:t>
      </w:r>
      <w:r w:rsidR="008E61FB">
        <w:t xml:space="preserve"> in </w:t>
      </w:r>
      <w:r w:rsidR="008E61FB" w:rsidRPr="008E61FB">
        <w:rPr>
          <w:b/>
          <w:bCs/>
        </w:rPr>
        <w:t xml:space="preserve">Supplier Portal </w:t>
      </w:r>
      <w:r w:rsidR="008E61FB">
        <w:t>menu</w:t>
      </w:r>
      <w:r w:rsidRPr="00927FD5">
        <w:t xml:space="preserve"> and you will be redirected to the bidding screen.</w:t>
      </w:r>
      <w:r w:rsidR="00B54BFA" w:rsidRPr="0095317C" w:rsidDel="0063500E">
        <w:t xml:space="preserve"> </w:t>
      </w:r>
    </w:p>
    <w:p w:rsidR="008E61FB" w:rsidRPr="00B33E9B" w:rsidRDefault="008E61FB" w:rsidP="009C190F">
      <w:pPr>
        <w:spacing w:line="360" w:lineRule="auto"/>
        <w:rPr>
          <w:sz w:val="20"/>
          <w:szCs w:val="20"/>
        </w:rPr>
      </w:pPr>
    </w:p>
    <w:p w:rsidR="00B54BFA" w:rsidRDefault="009444E3" w:rsidP="002D5E16">
      <w:pPr>
        <w:pStyle w:val="Nagwek2"/>
      </w:pPr>
      <w:bookmarkStart w:id="197" w:name="_Toc59455979"/>
      <w:r>
        <w:t>Proceedings overview</w:t>
      </w:r>
      <w:bookmarkEnd w:id="197"/>
    </w:p>
    <w:p w:rsidR="002D5E16" w:rsidRPr="002D5E16" w:rsidRDefault="002D5E16" w:rsidP="002D5E16"/>
    <w:p w:rsidR="009444E3" w:rsidRDefault="009444E3" w:rsidP="009444E3">
      <w:r>
        <w:t>The details of the Purchase Request</w:t>
      </w:r>
      <w:r w:rsidR="00F02350">
        <w:t xml:space="preserve"> (RFX)</w:t>
      </w:r>
      <w:r>
        <w:t xml:space="preserve"> to which </w:t>
      </w:r>
      <w:r w:rsidR="00332DC0">
        <w:t>you are</w:t>
      </w:r>
      <w:r>
        <w:t xml:space="preserve"> invited, or to which </w:t>
      </w:r>
      <w:r w:rsidR="00332DC0">
        <w:t>you</w:t>
      </w:r>
      <w:r>
        <w:t xml:space="preserve"> have </w:t>
      </w:r>
      <w:r w:rsidR="00332DC0">
        <w:t xml:space="preserve">joined </w:t>
      </w:r>
      <w:r>
        <w:t xml:space="preserve">are </w:t>
      </w:r>
      <w:r w:rsidR="00332DC0">
        <w:t xml:space="preserve">placed </w:t>
      </w:r>
      <w:r>
        <w:t>in the four tabs below:</w:t>
      </w:r>
    </w:p>
    <w:p w:rsidR="009444E3" w:rsidRDefault="009444E3" w:rsidP="009444E3">
      <w:r>
        <w:t>1. status;</w:t>
      </w:r>
    </w:p>
    <w:p w:rsidR="009444E3" w:rsidRDefault="009444E3" w:rsidP="009444E3">
      <w:r>
        <w:t>2. order documents;</w:t>
      </w:r>
    </w:p>
    <w:p w:rsidR="009444E3" w:rsidRDefault="009444E3" w:rsidP="009444E3">
      <w:r>
        <w:t>3. offers;</w:t>
      </w:r>
    </w:p>
    <w:p w:rsidR="00332DC0" w:rsidRDefault="009444E3" w:rsidP="00B81AE9">
      <w:r>
        <w:t>4. correspondence.</w:t>
      </w:r>
    </w:p>
    <w:p w:rsidR="00B81AE9" w:rsidRDefault="00B81AE9" w:rsidP="00B81AE9"/>
    <w:p w:rsidR="00B81AE9" w:rsidRDefault="00B81AE9" w:rsidP="00B81AE9"/>
    <w:p w:rsidR="00B54BFA" w:rsidRPr="00145D3C" w:rsidRDefault="009444E3" w:rsidP="00145D3C">
      <w:pPr>
        <w:pStyle w:val="Nagwek2"/>
      </w:pPr>
      <w:bookmarkStart w:id="198" w:name="_Toc59455980"/>
      <w:r>
        <w:t>Heading of the Purchase Request</w:t>
      </w:r>
      <w:r w:rsidR="00F02350">
        <w:t xml:space="preserve"> (RFX)</w:t>
      </w:r>
      <w:bookmarkEnd w:id="198"/>
    </w:p>
    <w:p w:rsidR="00B54BFA" w:rsidRPr="00B33E9B" w:rsidRDefault="00B54BFA" w:rsidP="00B54BFA">
      <w:pPr>
        <w:keepNext/>
        <w:spacing w:after="0"/>
        <w:rPr>
          <w:sz w:val="20"/>
          <w:szCs w:val="20"/>
        </w:rPr>
      </w:pPr>
    </w:p>
    <w:p w:rsidR="00145D3C" w:rsidRPr="00145D3C" w:rsidRDefault="000950C7" w:rsidP="00145D3C">
      <w:pPr>
        <w:spacing w:line="360" w:lineRule="auto"/>
      </w:pPr>
      <w:r w:rsidRPr="000950C7">
        <w:t xml:space="preserve">The header includes information such as: Enquiry number, Project type  (Public/Non-Public), Realization type (e.g.: </w:t>
      </w:r>
      <w:r w:rsidR="0093268D">
        <w:t>Unlimited</w:t>
      </w:r>
      <w:r w:rsidRPr="000950C7">
        <w:t xml:space="preserve"> tender), name and surname, phone number and e-mail address of the </w:t>
      </w:r>
      <w:r w:rsidR="006F506D">
        <w:t>Purchaser</w:t>
      </w:r>
      <w:r w:rsidRPr="000950C7">
        <w:t>.</w:t>
      </w:r>
    </w:p>
    <w:p w:rsidR="00B54BFA" w:rsidRPr="00145D3C" w:rsidRDefault="0093268D" w:rsidP="00145D3C">
      <w:pPr>
        <w:spacing w:line="360" w:lineRule="auto"/>
      </w:pPr>
      <w:r>
        <w:rPr>
          <w:noProof/>
          <w:lang w:val="pl-PL"/>
        </w:rPr>
        <w:drawing>
          <wp:inline distT="0" distB="0" distL="0" distR="0" wp14:anchorId="576EC157" wp14:editId="2F1417EE">
            <wp:extent cx="3882435" cy="1290578"/>
            <wp:effectExtent l="0" t="0" r="3810" b="508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06822" cy="1298685"/>
                    </a:xfrm>
                    <a:prstGeom prst="rect">
                      <a:avLst/>
                    </a:prstGeom>
                  </pic:spPr>
                </pic:pic>
              </a:graphicData>
            </a:graphic>
          </wp:inline>
        </w:drawing>
      </w:r>
    </w:p>
    <w:p w:rsidR="00B54BFA" w:rsidRPr="00145D3C" w:rsidRDefault="00B54BFA" w:rsidP="00145D3C">
      <w:pPr>
        <w:spacing w:line="360" w:lineRule="auto"/>
      </w:pPr>
    </w:p>
    <w:p w:rsidR="00B54BFA" w:rsidRPr="00145D3C" w:rsidRDefault="00B54BFA" w:rsidP="00145D3C">
      <w:pPr>
        <w:pStyle w:val="Nagwek2"/>
      </w:pPr>
      <w:bookmarkStart w:id="199" w:name="_Toc29210483"/>
      <w:bookmarkStart w:id="200" w:name="_Toc59455981"/>
      <w:r w:rsidRPr="00145D3C">
        <w:lastRenderedPageBreak/>
        <w:t>Status</w:t>
      </w:r>
      <w:bookmarkEnd w:id="199"/>
      <w:r w:rsidR="00F02350">
        <w:t xml:space="preserve"> tab</w:t>
      </w:r>
      <w:bookmarkEnd w:id="200"/>
    </w:p>
    <w:p w:rsidR="00B54BFA" w:rsidRPr="00145D3C" w:rsidRDefault="00B54BFA" w:rsidP="00145D3C">
      <w:pPr>
        <w:spacing w:line="360" w:lineRule="auto"/>
      </w:pPr>
    </w:p>
    <w:p w:rsidR="00F02350" w:rsidRDefault="00F02350" w:rsidP="00F02350">
      <w:pPr>
        <w:spacing w:line="360" w:lineRule="auto"/>
      </w:pPr>
      <w:r>
        <w:t>On the Status tab you will find detailed information about the proceedings grouped into sections:</w:t>
      </w:r>
    </w:p>
    <w:p w:rsidR="00F02350" w:rsidRDefault="00F02350" w:rsidP="00F02350">
      <w:pPr>
        <w:pStyle w:val="Akapitzlist"/>
        <w:numPr>
          <w:ilvl w:val="0"/>
          <w:numId w:val="24"/>
        </w:numPr>
        <w:spacing w:line="360" w:lineRule="auto"/>
      </w:pPr>
      <w:r>
        <w:t>Contact person details - this section contains information about the person responsible for the enquiry,</w:t>
      </w:r>
    </w:p>
    <w:p w:rsidR="00F02350" w:rsidRDefault="00F02350" w:rsidP="00F02350">
      <w:pPr>
        <w:pStyle w:val="Akapitzlist"/>
        <w:numPr>
          <w:ilvl w:val="0"/>
          <w:numId w:val="24"/>
        </w:numPr>
        <w:spacing w:line="360" w:lineRule="auto"/>
      </w:pPr>
      <w:r>
        <w:t>Basic information - contains information on whether the round is open (each Economic Operator can join the round) or closed (for invited Economic Operators),</w:t>
      </w:r>
    </w:p>
    <w:p w:rsidR="00F02350" w:rsidRDefault="00F02350" w:rsidP="00F02350">
      <w:pPr>
        <w:pStyle w:val="Akapitzlist"/>
        <w:numPr>
          <w:ilvl w:val="0"/>
          <w:numId w:val="24"/>
        </w:numPr>
        <w:spacing w:line="360" w:lineRule="auto"/>
      </w:pPr>
      <w:r>
        <w:t>Additional information - this section contains information on the currencies in which bids may be made,</w:t>
      </w:r>
    </w:p>
    <w:p w:rsidR="00F02350" w:rsidRDefault="00F02350" w:rsidP="00F02350">
      <w:pPr>
        <w:pStyle w:val="Akapitzlist"/>
        <w:numPr>
          <w:ilvl w:val="0"/>
          <w:numId w:val="24"/>
        </w:numPr>
        <w:spacing w:line="360" w:lineRule="auto"/>
      </w:pPr>
      <w:r>
        <w:t xml:space="preserve">Information on electronic process rounds - Information on the stages and rounds of the request for proposal shall contain such data as: </w:t>
      </w:r>
    </w:p>
    <w:p w:rsidR="00F02350" w:rsidRDefault="00F02350" w:rsidP="00F02350">
      <w:pPr>
        <w:pStyle w:val="Akapitzlist"/>
        <w:numPr>
          <w:ilvl w:val="0"/>
          <w:numId w:val="25"/>
        </w:numPr>
        <w:spacing w:line="360" w:lineRule="auto"/>
      </w:pPr>
      <w:r>
        <w:t xml:space="preserve">Name of the RFX round; </w:t>
      </w:r>
    </w:p>
    <w:p w:rsidR="00F02350" w:rsidRDefault="00F02350" w:rsidP="00F02350">
      <w:pPr>
        <w:pStyle w:val="Akapitzlist"/>
        <w:numPr>
          <w:ilvl w:val="0"/>
          <w:numId w:val="23"/>
        </w:numPr>
        <w:spacing w:line="360" w:lineRule="auto"/>
      </w:pPr>
      <w:r>
        <w:t>Round number - After clicking on a round, the query will switch to that round (it is possible to preview previous rounds, or return to the current one, in which certain actions can be performed);</w:t>
      </w:r>
    </w:p>
    <w:p w:rsidR="00F02350" w:rsidRDefault="00F02350" w:rsidP="00F02350">
      <w:pPr>
        <w:pStyle w:val="Akapitzlist"/>
        <w:numPr>
          <w:ilvl w:val="0"/>
          <w:numId w:val="23"/>
        </w:numPr>
        <w:spacing w:line="360" w:lineRule="auto"/>
      </w:pPr>
      <w:r>
        <w:t>The name of the round;</w:t>
      </w:r>
    </w:p>
    <w:p w:rsidR="00F02350" w:rsidRDefault="00F02350" w:rsidP="00F02350">
      <w:pPr>
        <w:pStyle w:val="Akapitzlist"/>
        <w:numPr>
          <w:ilvl w:val="0"/>
          <w:numId w:val="23"/>
        </w:numPr>
        <w:spacing w:line="360" w:lineRule="auto"/>
      </w:pPr>
      <w:r>
        <w:t>Start date and end date - date and time from which contractors may submit tenders;</w:t>
      </w:r>
    </w:p>
    <w:p w:rsidR="00F02350" w:rsidRDefault="00F02350" w:rsidP="00F02350">
      <w:pPr>
        <w:pStyle w:val="Akapitzlist"/>
        <w:numPr>
          <w:ilvl w:val="0"/>
          <w:numId w:val="23"/>
        </w:numPr>
        <w:spacing w:line="360" w:lineRule="auto"/>
      </w:pPr>
      <w:r>
        <w:t>The period of validity of the offer - date and time from which contractors may submit tenders;</w:t>
      </w:r>
    </w:p>
    <w:p w:rsidR="00F02350" w:rsidRDefault="00F02350" w:rsidP="00F02350">
      <w:pPr>
        <w:pStyle w:val="Akapitzlist"/>
        <w:numPr>
          <w:ilvl w:val="0"/>
          <w:numId w:val="23"/>
        </w:numPr>
        <w:spacing w:line="360" w:lineRule="auto"/>
      </w:pPr>
      <w:r>
        <w:t>Round type - e.g. Auction, Standard / Open, Standard / Closed.</w:t>
      </w:r>
    </w:p>
    <w:p w:rsidR="007C3F1B" w:rsidRDefault="007C3F1B" w:rsidP="00145D3C">
      <w:pPr>
        <w:spacing w:line="360" w:lineRule="auto"/>
      </w:pPr>
    </w:p>
    <w:p w:rsidR="007C3F1B" w:rsidRPr="00145D3C" w:rsidRDefault="00C353E3" w:rsidP="00145D3C">
      <w:pPr>
        <w:spacing w:line="360" w:lineRule="auto"/>
      </w:pPr>
      <w:r>
        <w:rPr>
          <w:noProof/>
          <w:lang w:val="pl-PL"/>
        </w:rPr>
        <w:drawing>
          <wp:inline distT="0" distB="0" distL="0" distR="0" wp14:anchorId="58540ADD" wp14:editId="65EAEEB0">
            <wp:extent cx="5759450" cy="2581492"/>
            <wp:effectExtent l="0" t="0" r="0"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4558"/>
                    <a:stretch/>
                  </pic:blipFill>
                  <pic:spPr bwMode="auto">
                    <a:xfrm>
                      <a:off x="0" y="0"/>
                      <a:ext cx="5759450" cy="2581492"/>
                    </a:xfrm>
                    <a:prstGeom prst="rect">
                      <a:avLst/>
                    </a:prstGeom>
                    <a:ln>
                      <a:noFill/>
                    </a:ln>
                    <a:extLst>
                      <a:ext uri="{53640926-AAD7-44D8-BBD7-CCE9431645EC}">
                        <a14:shadowObscured xmlns:a14="http://schemas.microsoft.com/office/drawing/2010/main"/>
                      </a:ext>
                    </a:extLst>
                  </pic:spPr>
                </pic:pic>
              </a:graphicData>
            </a:graphic>
          </wp:inline>
        </w:drawing>
      </w:r>
    </w:p>
    <w:p w:rsidR="00415B21" w:rsidRPr="00145D3C" w:rsidRDefault="00415B21" w:rsidP="00145D3C">
      <w:pPr>
        <w:spacing w:line="360" w:lineRule="auto"/>
      </w:pPr>
    </w:p>
    <w:p w:rsidR="00B54BFA" w:rsidRDefault="00C353E3" w:rsidP="00415B21">
      <w:pPr>
        <w:pStyle w:val="Nagwek2"/>
      </w:pPr>
      <w:bookmarkStart w:id="201" w:name="_Toc59455982"/>
      <w:r>
        <w:lastRenderedPageBreak/>
        <w:t>Project documentation</w:t>
      </w:r>
      <w:r w:rsidR="007860C2">
        <w:t xml:space="preserve"> tab</w:t>
      </w:r>
      <w:bookmarkEnd w:id="201"/>
    </w:p>
    <w:p w:rsidR="00332DC0" w:rsidRDefault="00332DC0" w:rsidP="00C353E3">
      <w:pPr>
        <w:spacing w:line="360" w:lineRule="auto"/>
      </w:pPr>
    </w:p>
    <w:p w:rsidR="00960585" w:rsidRPr="00145D3C" w:rsidRDefault="00C353E3" w:rsidP="00C353E3">
      <w:pPr>
        <w:spacing w:line="360" w:lineRule="auto"/>
      </w:pPr>
      <w:r>
        <w:t>The Project Documentation tab contains information available also from the public area, before joining the procedure. The Notice section contains information on the End Date of the publication of the notice and the date of its placement in the public area.</w:t>
      </w:r>
      <w:r w:rsidR="007860C2">
        <w:t xml:space="preserve"> </w:t>
      </w:r>
      <w:r>
        <w:t xml:space="preserve">The Procurement Documents section includes documents which have been attached to the procedure (e.g.: </w:t>
      </w:r>
      <w:proofErr w:type="spellStart"/>
      <w:r>
        <w:t>ToR</w:t>
      </w:r>
      <w:proofErr w:type="spellEnd"/>
      <w:r>
        <w:t>, Invitation to offer, etc.).</w:t>
      </w:r>
    </w:p>
    <w:p w:rsidR="00B54BFA" w:rsidRPr="00145D3C" w:rsidRDefault="007860C2" w:rsidP="00145D3C">
      <w:pPr>
        <w:spacing w:line="360" w:lineRule="auto"/>
      </w:pPr>
      <w:r>
        <w:rPr>
          <w:noProof/>
          <w:lang w:val="pl-PL"/>
        </w:rPr>
        <w:drawing>
          <wp:inline distT="0" distB="0" distL="0" distR="0" wp14:anchorId="3C939E8C" wp14:editId="485543F8">
            <wp:extent cx="5759450" cy="247713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477135"/>
                    </a:xfrm>
                    <a:prstGeom prst="rect">
                      <a:avLst/>
                    </a:prstGeom>
                  </pic:spPr>
                </pic:pic>
              </a:graphicData>
            </a:graphic>
          </wp:inline>
        </w:drawing>
      </w:r>
    </w:p>
    <w:p w:rsidR="00B54BFA" w:rsidRPr="00145D3C" w:rsidRDefault="00B54BFA" w:rsidP="00145D3C">
      <w:pPr>
        <w:spacing w:line="360" w:lineRule="auto"/>
      </w:pPr>
    </w:p>
    <w:p w:rsidR="00960585" w:rsidRDefault="007860C2" w:rsidP="00145D3C">
      <w:pPr>
        <w:spacing w:line="360" w:lineRule="auto"/>
      </w:pPr>
      <w:bookmarkStart w:id="202" w:name="_Toc29210485"/>
      <w:r>
        <w:t xml:space="preserve">Click on the checkbox which is indicated by an arrow (on the above figure 33) in order to download attachments added to the proceedings. This action will mark all checkboxes with available documents. Then click on the selected </w:t>
      </w:r>
      <w:r w:rsidRPr="00332DC0">
        <w:rPr>
          <w:b/>
          <w:bCs/>
        </w:rPr>
        <w:t>Download</w:t>
      </w:r>
      <w:r>
        <w:t xml:space="preserve"> button. If you are interested in one document, you can expand the context menu (by clicking the green arrow) and then click </w:t>
      </w:r>
      <w:r w:rsidRPr="00332DC0">
        <w:rPr>
          <w:b/>
          <w:bCs/>
        </w:rPr>
        <w:t>Download</w:t>
      </w:r>
      <w:r>
        <w:t>.</w:t>
      </w:r>
    </w:p>
    <w:p w:rsidR="00960585" w:rsidRDefault="00960585" w:rsidP="00145D3C">
      <w:pPr>
        <w:spacing w:line="360" w:lineRule="auto"/>
      </w:pPr>
    </w:p>
    <w:p w:rsidR="00B54BFA" w:rsidRPr="007860C2" w:rsidRDefault="00B54BFA" w:rsidP="007C3F1B">
      <w:pPr>
        <w:pStyle w:val="Nagwek2"/>
      </w:pPr>
      <w:bookmarkStart w:id="203" w:name="_Toc59455983"/>
      <w:r w:rsidRPr="007860C2">
        <w:t>Of</w:t>
      </w:r>
      <w:bookmarkEnd w:id="202"/>
      <w:r w:rsidR="007860C2" w:rsidRPr="007860C2">
        <w:t>fers tab</w:t>
      </w:r>
      <w:r w:rsidR="00167F13" w:rsidRPr="007860C2">
        <w:t xml:space="preserve"> – </w:t>
      </w:r>
      <w:r w:rsidR="007860C2" w:rsidRPr="007860C2">
        <w:t>making an o</w:t>
      </w:r>
      <w:r w:rsidR="007860C2">
        <w:t>ffer</w:t>
      </w:r>
      <w:bookmarkEnd w:id="203"/>
    </w:p>
    <w:p w:rsidR="007C3F1B" w:rsidRPr="007860C2" w:rsidRDefault="007C3F1B" w:rsidP="007C3F1B"/>
    <w:p w:rsidR="007860C2" w:rsidRDefault="007860C2" w:rsidP="007860C2">
      <w:pPr>
        <w:spacing w:line="360" w:lineRule="auto"/>
      </w:pPr>
      <w:r>
        <w:t>The Offers tab contains a form for making an offer in the RFX. In order to make an offer, all required fields must be filled in. On the form there is a possibility to add files, make an offer and generate a report from the offer that you have made.</w:t>
      </w:r>
    </w:p>
    <w:p w:rsidR="007C3F1B" w:rsidRDefault="007860C2" w:rsidP="007860C2">
      <w:pPr>
        <w:spacing w:line="360" w:lineRule="auto"/>
      </w:pPr>
      <w:r>
        <w:lastRenderedPageBreak/>
        <w:t>You should start by filling in the fields concerning the consortium and size of the company.</w:t>
      </w:r>
      <w:r w:rsidRPr="007860C2">
        <w:rPr>
          <w:noProof/>
        </w:rPr>
        <w:t xml:space="preserve"> </w:t>
      </w:r>
      <w:r>
        <w:rPr>
          <w:noProof/>
          <w:lang w:val="pl-PL"/>
        </w:rPr>
        <w:drawing>
          <wp:inline distT="0" distB="0" distL="0" distR="0" wp14:anchorId="4200C0E3" wp14:editId="77B0BA59">
            <wp:extent cx="3359578" cy="2187615"/>
            <wp:effectExtent l="0" t="0" r="0" b="317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67252" cy="2192612"/>
                    </a:xfrm>
                    <a:prstGeom prst="rect">
                      <a:avLst/>
                    </a:prstGeom>
                  </pic:spPr>
                </pic:pic>
              </a:graphicData>
            </a:graphic>
          </wp:inline>
        </w:drawing>
      </w:r>
    </w:p>
    <w:p w:rsidR="007C3F1B" w:rsidRDefault="007860C2" w:rsidP="00145D3C">
      <w:pPr>
        <w:spacing w:line="360" w:lineRule="auto"/>
      </w:pPr>
      <w:r w:rsidRPr="007860C2">
        <w:t>Then enter the number of subcontractors for the parts of the project (if there are any of them).</w:t>
      </w:r>
    </w:p>
    <w:p w:rsidR="007C3F1B" w:rsidRDefault="007860C2" w:rsidP="00145D3C">
      <w:pPr>
        <w:spacing w:line="360" w:lineRule="auto"/>
      </w:pPr>
      <w:r>
        <w:rPr>
          <w:noProof/>
          <w:lang w:val="pl-PL"/>
        </w:rPr>
        <w:drawing>
          <wp:inline distT="0" distB="0" distL="0" distR="0" wp14:anchorId="36506C5E" wp14:editId="72CDB99E">
            <wp:extent cx="5759450" cy="2586990"/>
            <wp:effectExtent l="0" t="0" r="0" b="381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586990"/>
                    </a:xfrm>
                    <a:prstGeom prst="rect">
                      <a:avLst/>
                    </a:prstGeom>
                  </pic:spPr>
                </pic:pic>
              </a:graphicData>
            </a:graphic>
          </wp:inline>
        </w:drawing>
      </w:r>
    </w:p>
    <w:p w:rsidR="00E423F3" w:rsidRDefault="00E423F3" w:rsidP="00531498">
      <w:pPr>
        <w:spacing w:line="360" w:lineRule="auto"/>
      </w:pPr>
    </w:p>
    <w:p w:rsidR="004F0038" w:rsidRDefault="004F0038" w:rsidP="004F0038">
      <w:pPr>
        <w:spacing w:line="360" w:lineRule="auto"/>
      </w:pPr>
      <w:r>
        <w:t xml:space="preserve">The screen below will </w:t>
      </w:r>
      <w:r w:rsidR="00A63211">
        <w:t>change</w:t>
      </w:r>
      <w:r>
        <w:t xml:space="preserve"> depending on the number of position</w:t>
      </w:r>
      <w:r w:rsidR="00A63211">
        <w:t>s</w:t>
      </w:r>
      <w:r>
        <w:t xml:space="preserve"> of the project. For the project with one position it will contain </w:t>
      </w:r>
      <w:r w:rsidRPr="00332DC0">
        <w:rPr>
          <w:b/>
          <w:bCs/>
        </w:rPr>
        <w:t xml:space="preserve">conditions </w:t>
      </w:r>
      <w:r w:rsidR="00A63211" w:rsidRPr="00332DC0">
        <w:rPr>
          <w:b/>
          <w:bCs/>
        </w:rPr>
        <w:t>of</w:t>
      </w:r>
      <w:r w:rsidRPr="00332DC0">
        <w:rPr>
          <w:b/>
          <w:bCs/>
        </w:rPr>
        <w:t xml:space="preserve"> participation</w:t>
      </w:r>
      <w:r>
        <w:t xml:space="preserve"> where </w:t>
      </w:r>
      <w:r w:rsidR="00A63211">
        <w:t xml:space="preserve">you should choose </w:t>
      </w:r>
      <w:r>
        <w:t xml:space="preserve">the value Yes or No (1). </w:t>
      </w:r>
      <w:r w:rsidR="00A63211">
        <w:t>Then enter a</w:t>
      </w:r>
      <w:r>
        <w:t xml:space="preserve"> net (for non-public pr</w:t>
      </w:r>
      <w:r w:rsidR="00A63211">
        <w:t>ocurements</w:t>
      </w:r>
      <w:r>
        <w:t>) or net and gross unit price (for public proc</w:t>
      </w:r>
      <w:r w:rsidR="00A63211">
        <w:t>urements</w:t>
      </w:r>
      <w:r>
        <w:t>)</w:t>
      </w:r>
      <w:r w:rsidR="00A63211">
        <w:t xml:space="preserve"> (2)</w:t>
      </w:r>
      <w:r>
        <w:t>. The system will calculate unit prices to the total value of the offer</w:t>
      </w:r>
      <w:r w:rsidR="00A63211">
        <w:t xml:space="preserve">. </w:t>
      </w:r>
      <w:r>
        <w:t xml:space="preserve">The user may also add the document to the offer (3). After </w:t>
      </w:r>
      <w:r w:rsidR="00A63211">
        <w:t>filling in the offer form</w:t>
      </w:r>
      <w:r>
        <w:t xml:space="preserve">, click </w:t>
      </w:r>
      <w:r w:rsidR="00332DC0" w:rsidRPr="00332DC0">
        <w:rPr>
          <w:b/>
          <w:bCs/>
        </w:rPr>
        <w:t>M</w:t>
      </w:r>
      <w:r w:rsidR="00A63211" w:rsidRPr="00332DC0">
        <w:rPr>
          <w:b/>
          <w:bCs/>
        </w:rPr>
        <w:t>ake</w:t>
      </w:r>
      <w:r w:rsidRPr="00332DC0">
        <w:rPr>
          <w:b/>
          <w:bCs/>
        </w:rPr>
        <w:t xml:space="preserve"> </w:t>
      </w:r>
      <w:r w:rsidR="00A63211" w:rsidRPr="00332DC0">
        <w:rPr>
          <w:b/>
          <w:bCs/>
        </w:rPr>
        <w:t xml:space="preserve">an </w:t>
      </w:r>
      <w:r w:rsidRPr="00332DC0">
        <w:rPr>
          <w:b/>
          <w:bCs/>
        </w:rPr>
        <w:t>offer</w:t>
      </w:r>
      <w:r>
        <w:t xml:space="preserve"> (4) or </w:t>
      </w:r>
      <w:r w:rsidRPr="00332DC0">
        <w:rPr>
          <w:b/>
          <w:bCs/>
        </w:rPr>
        <w:t>save</w:t>
      </w:r>
      <w:r>
        <w:t xml:space="preserve"> the draft version. The possibility of saving </w:t>
      </w:r>
      <w:r w:rsidR="00B97949">
        <w:t xml:space="preserve">a draft version of the </w:t>
      </w:r>
      <w:r>
        <w:t xml:space="preserve">offer before it is </w:t>
      </w:r>
      <w:r w:rsidR="00B97949">
        <w:t>made</w:t>
      </w:r>
      <w:r>
        <w:t xml:space="preserve"> is use</w:t>
      </w:r>
      <w:r w:rsidR="00B97949">
        <w:t>ful</w:t>
      </w:r>
      <w:r>
        <w:t xml:space="preserve">, for example, </w:t>
      </w:r>
      <w:r w:rsidR="00B97949">
        <w:t>when you need</w:t>
      </w:r>
      <w:r>
        <w:t xml:space="preserve"> to perform another action</w:t>
      </w:r>
      <w:r w:rsidR="00B97949">
        <w:t xml:space="preserve"> during making an offer</w:t>
      </w:r>
      <w:r>
        <w:t xml:space="preserve">. </w:t>
      </w:r>
      <w:r w:rsidR="00B97949">
        <w:t xml:space="preserve">Then you </w:t>
      </w:r>
      <w:r>
        <w:t>will be able to return to complete the offer at a convenient time.</w:t>
      </w:r>
    </w:p>
    <w:p w:rsidR="00FB6B66" w:rsidRPr="00332DC0" w:rsidRDefault="00B97949" w:rsidP="004F0038">
      <w:pPr>
        <w:spacing w:line="360" w:lineRule="auto"/>
        <w:rPr>
          <w:b/>
          <w:bCs/>
        </w:rPr>
      </w:pPr>
      <w:r w:rsidRPr="00332DC0">
        <w:rPr>
          <w:b/>
          <w:bCs/>
        </w:rPr>
        <w:t xml:space="preserve">CAUTION! </w:t>
      </w:r>
      <w:r w:rsidR="004F0038" w:rsidRPr="00332DC0">
        <w:rPr>
          <w:b/>
          <w:bCs/>
        </w:rPr>
        <w:t>Saved offer is not a made o</w:t>
      </w:r>
      <w:r w:rsidR="00FC7D93" w:rsidRPr="00332DC0">
        <w:rPr>
          <w:b/>
          <w:bCs/>
        </w:rPr>
        <w:t xml:space="preserve">ne – it </w:t>
      </w:r>
      <w:r w:rsidR="004F0038" w:rsidRPr="00332DC0">
        <w:rPr>
          <w:b/>
          <w:bCs/>
        </w:rPr>
        <w:t xml:space="preserve">will not be </w:t>
      </w:r>
      <w:r w:rsidR="00FC7D93" w:rsidRPr="00332DC0">
        <w:rPr>
          <w:b/>
          <w:bCs/>
        </w:rPr>
        <w:t>taken into consideration during the process of evaluation of the offers.</w:t>
      </w:r>
    </w:p>
    <w:p w:rsidR="00FB6B66" w:rsidRDefault="009C33AF" w:rsidP="00145D3C">
      <w:pPr>
        <w:spacing w:line="360" w:lineRule="auto"/>
      </w:pPr>
      <w:r w:rsidRPr="009C33AF">
        <w:rPr>
          <w:noProof/>
          <w:lang w:val="pl-PL"/>
        </w:rPr>
        <w:lastRenderedPageBreak/>
        <w:drawing>
          <wp:inline distT="0" distB="0" distL="0" distR="0" wp14:anchorId="34EFD395" wp14:editId="20D4A26A">
            <wp:extent cx="5759450" cy="2566670"/>
            <wp:effectExtent l="0" t="0" r="0" b="508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2566670"/>
                    </a:xfrm>
                    <a:prstGeom prst="rect">
                      <a:avLst/>
                    </a:prstGeom>
                  </pic:spPr>
                </pic:pic>
              </a:graphicData>
            </a:graphic>
          </wp:inline>
        </w:drawing>
      </w:r>
    </w:p>
    <w:p w:rsidR="00FB6B66" w:rsidRPr="00145D3C" w:rsidRDefault="00FB6B66" w:rsidP="00145D3C">
      <w:pPr>
        <w:spacing w:line="360" w:lineRule="auto"/>
      </w:pPr>
    </w:p>
    <w:p w:rsidR="00DF0950" w:rsidRDefault="00DF0950" w:rsidP="00FB6B66">
      <w:pPr>
        <w:spacing w:line="360" w:lineRule="auto"/>
      </w:pPr>
      <w:r w:rsidRPr="00DF0950">
        <w:t>The offer and attachments submitted by the Contractor on the Purchase Platform in Public Pr</w:t>
      </w:r>
      <w:r w:rsidR="005D349D">
        <w:t>ocedures</w:t>
      </w:r>
      <w:r w:rsidRPr="00DF0950">
        <w:t xml:space="preserve"> are not visible to the </w:t>
      </w:r>
      <w:r w:rsidR="006F506D">
        <w:t>Purchaser</w:t>
      </w:r>
      <w:r w:rsidRPr="00DF0950">
        <w:t xml:space="preserve"> </w:t>
      </w:r>
      <w:r w:rsidR="00722FB3">
        <w:t>until</w:t>
      </w:r>
      <w:r w:rsidRPr="00DF0950">
        <w:t xml:space="preserve"> they are </w:t>
      </w:r>
      <w:r w:rsidR="005D349D">
        <w:t>encrypted</w:t>
      </w:r>
      <w:r w:rsidRPr="00DF0950">
        <w:t>. After the opening date of the offer</w:t>
      </w:r>
      <w:r w:rsidR="005D349D">
        <w:t>s collection</w:t>
      </w:r>
      <w:r w:rsidRPr="00DF0950">
        <w:t xml:space="preserve">, the </w:t>
      </w:r>
      <w:r w:rsidR="006F506D">
        <w:t>Purchaser</w:t>
      </w:r>
      <w:r w:rsidRPr="00DF0950">
        <w:t xml:space="preserve"> has the possibility to decrypt the file and read its content.</w:t>
      </w:r>
    </w:p>
    <w:p w:rsidR="005D349D" w:rsidRPr="005D349D" w:rsidRDefault="005D349D" w:rsidP="00B93987">
      <w:pPr>
        <w:spacing w:line="360" w:lineRule="auto"/>
      </w:pPr>
      <w:r>
        <w:t>You</w:t>
      </w:r>
      <w:r w:rsidRPr="005D349D">
        <w:t xml:space="preserve"> can use the calculator</w:t>
      </w:r>
      <w:r>
        <w:t xml:space="preserve"> to </w:t>
      </w:r>
      <w:r w:rsidRPr="005D349D">
        <w:t>calculat</w:t>
      </w:r>
      <w:r>
        <w:t>e</w:t>
      </w:r>
      <w:r w:rsidRPr="005D349D">
        <w:t xml:space="preserve"> the net/gross price</w:t>
      </w:r>
      <w:r>
        <w:t>. A</w:t>
      </w:r>
      <w:r w:rsidRPr="005D349D">
        <w:t xml:space="preserve">fter completing one of the net or gross </w:t>
      </w:r>
      <w:r w:rsidR="00C74156">
        <w:t>box</w:t>
      </w:r>
      <w:r w:rsidRPr="005D349D">
        <w:t>, click on the calculator icon and then indicate the VAT rate you are interested in</w:t>
      </w:r>
      <w:r>
        <w:t xml:space="preserve">. </w:t>
      </w:r>
      <w:r w:rsidRPr="005D349D">
        <w:t xml:space="preserve">This option is available only for non-public </w:t>
      </w:r>
      <w:r w:rsidR="00C74156">
        <w:t>procurements.</w:t>
      </w:r>
    </w:p>
    <w:p w:rsidR="005D349D" w:rsidRPr="005D349D" w:rsidRDefault="005D349D" w:rsidP="00145D3C">
      <w:pPr>
        <w:spacing w:line="360" w:lineRule="auto"/>
      </w:pPr>
      <w:r w:rsidRPr="005D349D">
        <w:t xml:space="preserve">All </w:t>
      </w:r>
      <w:r w:rsidR="00C74156">
        <w:t>the</w:t>
      </w:r>
      <w:r w:rsidRPr="005D349D">
        <w:t xml:space="preserve"> </w:t>
      </w:r>
      <w:r w:rsidR="00C74156">
        <w:t xml:space="preserve">information considered as a </w:t>
      </w:r>
      <w:r w:rsidR="00C74156" w:rsidRPr="00C74156">
        <w:t>business confidentiality</w:t>
      </w:r>
      <w:r w:rsidR="00C74156">
        <w:t xml:space="preserve"> </w:t>
      </w:r>
      <w:r w:rsidRPr="005D349D">
        <w:t>should be enclosed on the Purchase Platform in a separate file together with a ticker of the document type - "</w:t>
      </w:r>
      <w:r w:rsidRPr="00332DC0">
        <w:rPr>
          <w:b/>
          <w:bCs/>
        </w:rPr>
        <w:t>Secret</w:t>
      </w:r>
      <w:r w:rsidRPr="005D349D">
        <w:t xml:space="preserve">". The attachment is loaded by </w:t>
      </w:r>
      <w:r>
        <w:t>clicking</w:t>
      </w:r>
      <w:r w:rsidRPr="005D349D">
        <w:t xml:space="preserve"> the </w:t>
      </w:r>
      <w:r w:rsidRPr="00332DC0">
        <w:rPr>
          <w:b/>
          <w:bCs/>
        </w:rPr>
        <w:t xml:space="preserve">Add </w:t>
      </w:r>
      <w:r w:rsidR="00332DC0">
        <w:rPr>
          <w:b/>
          <w:bCs/>
        </w:rPr>
        <w:t>file</w:t>
      </w:r>
      <w:r w:rsidRPr="00332DC0">
        <w:rPr>
          <w:b/>
          <w:bCs/>
        </w:rPr>
        <w:t xml:space="preserve"> </w:t>
      </w:r>
      <w:r>
        <w:t>button</w:t>
      </w:r>
      <w:r w:rsidRPr="005D349D">
        <w:t xml:space="preserve">. In the same way, declarations with a qualified electronic signature, referred to in the regulation of the Minister of Development of 26 July 2016 on the types of documents which may be requested by the Contracting Authority from the Contractor in the contract award procedure (Journal of Laws of 2016, item 1126), submitted by the Contractor and other entities, on the capabilities or situations in which the Contractor relies on the principles specified in Article 22a of the PPL Act and by subcontractors, as well as any other documents which the Contractor wishes to submit to the Contracting Authority together with the </w:t>
      </w:r>
      <w:r w:rsidR="00C74156">
        <w:t>procedure</w:t>
      </w:r>
      <w:r w:rsidRPr="005D349D">
        <w:t>, are placed on the Platform.</w:t>
      </w:r>
    </w:p>
    <w:p w:rsidR="005D349D" w:rsidRPr="005D349D" w:rsidRDefault="005D349D" w:rsidP="005D349D">
      <w:pPr>
        <w:spacing w:line="360" w:lineRule="auto"/>
      </w:pPr>
      <w:r w:rsidRPr="005D349D">
        <w:t>For a procedure</w:t>
      </w:r>
      <w:r>
        <w:t xml:space="preserve"> with many positions</w:t>
      </w:r>
      <w:r w:rsidRPr="005D349D">
        <w:t xml:space="preserve"> it will be necessary to fill in a form on each of the </w:t>
      </w:r>
      <w:r>
        <w:t>positions</w:t>
      </w:r>
      <w:r w:rsidRPr="005D349D">
        <w:t xml:space="preserve"> </w:t>
      </w:r>
      <w:r w:rsidR="00C74156">
        <w:t>where</w:t>
      </w:r>
      <w:r w:rsidRPr="005D349D">
        <w:t xml:space="preserve"> the </w:t>
      </w:r>
      <w:r>
        <w:t>Supplier</w:t>
      </w:r>
      <w:r w:rsidRPr="005D349D">
        <w:t xml:space="preserve"> wants to </w:t>
      </w:r>
      <w:r>
        <w:t>make an offer</w:t>
      </w:r>
      <w:r w:rsidRPr="005D349D">
        <w:t xml:space="preserve">. </w:t>
      </w:r>
      <w:r w:rsidR="00C74156">
        <w:t>The</w:t>
      </w:r>
      <w:r w:rsidRPr="005D349D">
        <w:t xml:space="preserve"> user has 2 options to choose from:</w:t>
      </w:r>
    </w:p>
    <w:p w:rsidR="005D349D" w:rsidRDefault="005D349D" w:rsidP="005D349D">
      <w:pPr>
        <w:pStyle w:val="Akapitzlist"/>
        <w:numPr>
          <w:ilvl w:val="0"/>
          <w:numId w:val="26"/>
        </w:numPr>
        <w:spacing w:line="360" w:lineRule="auto"/>
      </w:pPr>
      <w:r w:rsidRPr="005D349D">
        <w:t>filling in the form in the system</w:t>
      </w:r>
      <w:r>
        <w:t>,</w:t>
      </w:r>
    </w:p>
    <w:p w:rsidR="004F0038" w:rsidRDefault="005D349D" w:rsidP="005D349D">
      <w:pPr>
        <w:pStyle w:val="Akapitzlist"/>
        <w:numPr>
          <w:ilvl w:val="0"/>
          <w:numId w:val="26"/>
        </w:numPr>
        <w:spacing w:line="360" w:lineRule="auto"/>
      </w:pPr>
      <w:r w:rsidRPr="005D349D">
        <w:t>generate an excel template and import the complete file</w:t>
      </w:r>
      <w:r>
        <w:t>.</w:t>
      </w:r>
    </w:p>
    <w:p w:rsidR="006B4F5A" w:rsidRPr="005D349D" w:rsidRDefault="006B4F5A" w:rsidP="006B4F5A">
      <w:pPr>
        <w:pStyle w:val="Akapitzlist"/>
        <w:spacing w:line="360" w:lineRule="auto"/>
        <w:ind w:left="720"/>
      </w:pPr>
    </w:p>
    <w:p w:rsidR="00B93987" w:rsidRPr="007624B4" w:rsidRDefault="007624B4" w:rsidP="007624B4">
      <w:pPr>
        <w:pStyle w:val="Nagwek2"/>
      </w:pPr>
      <w:bookmarkStart w:id="204" w:name="_Toc59455984"/>
      <w:r w:rsidRPr="007624B4">
        <w:lastRenderedPageBreak/>
        <w:t>Offers tab</w:t>
      </w:r>
      <w:r w:rsidR="00B93987" w:rsidRPr="007624B4">
        <w:t xml:space="preserve"> – </w:t>
      </w:r>
      <w:r w:rsidRPr="007624B4">
        <w:t xml:space="preserve">filling in the form in the </w:t>
      </w:r>
      <w:r>
        <w:t>Platform</w:t>
      </w:r>
      <w:bookmarkEnd w:id="204"/>
    </w:p>
    <w:p w:rsidR="007624B4" w:rsidRPr="007624B4" w:rsidRDefault="007624B4" w:rsidP="007624B4"/>
    <w:p w:rsidR="007624B4" w:rsidRDefault="007624B4" w:rsidP="00145D3C">
      <w:pPr>
        <w:spacing w:line="360" w:lineRule="auto"/>
      </w:pPr>
      <w:r>
        <w:t>Y</w:t>
      </w:r>
      <w:r w:rsidRPr="007624B4">
        <w:t xml:space="preserve">ou have to find the </w:t>
      </w:r>
      <w:r>
        <w:t>position</w:t>
      </w:r>
      <w:r w:rsidRPr="007624B4">
        <w:t xml:space="preserve"> you are interested in </w:t>
      </w:r>
      <w:r>
        <w:t xml:space="preserve">on the list of positions </w:t>
      </w:r>
      <w:r w:rsidRPr="007624B4">
        <w:t xml:space="preserve">and click anywhere in line (1) or the arrow at the end of line (2). Then, by choosing the Edit action, you can immediately open the </w:t>
      </w:r>
      <w:r>
        <w:t xml:space="preserve">details of the position </w:t>
      </w:r>
      <w:r w:rsidRPr="007624B4">
        <w:t xml:space="preserve">in edit mode. At the first option, you have to open the form in the edit mode with the </w:t>
      </w:r>
      <w:r w:rsidRPr="00332DC0">
        <w:rPr>
          <w:b/>
          <w:bCs/>
        </w:rPr>
        <w:t>Edit</w:t>
      </w:r>
      <w:r w:rsidRPr="007624B4">
        <w:t xml:space="preserve"> button. Saved and submitted offers are put off in history. It is possible to generate documents which will enable the verification of these offers in a pdf file. </w:t>
      </w:r>
      <w:r w:rsidRPr="00332DC0">
        <w:t xml:space="preserve">Use the </w:t>
      </w:r>
      <w:r w:rsidRPr="00332DC0">
        <w:rPr>
          <w:b/>
          <w:bCs/>
        </w:rPr>
        <w:t xml:space="preserve">Generate </w:t>
      </w:r>
      <w:r w:rsidR="00BB3473" w:rsidRPr="00332DC0">
        <w:rPr>
          <w:b/>
          <w:bCs/>
        </w:rPr>
        <w:t>offer history</w:t>
      </w:r>
      <w:r w:rsidR="00BB3473" w:rsidRPr="00332DC0">
        <w:t xml:space="preserve"> </w:t>
      </w:r>
      <w:r w:rsidRPr="00332DC0">
        <w:t>button (3).</w:t>
      </w:r>
    </w:p>
    <w:p w:rsidR="00531498" w:rsidRDefault="00BB3473" w:rsidP="00531498">
      <w:pPr>
        <w:spacing w:line="360" w:lineRule="auto"/>
      </w:pPr>
      <w:r w:rsidRPr="00BB3473">
        <w:rPr>
          <w:noProof/>
          <w:lang w:val="pl-PL"/>
        </w:rPr>
        <w:drawing>
          <wp:inline distT="0" distB="0" distL="0" distR="0" wp14:anchorId="2C07AB99" wp14:editId="0E290AA9">
            <wp:extent cx="5759450" cy="1883410"/>
            <wp:effectExtent l="0" t="0" r="0" b="254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1883410"/>
                    </a:xfrm>
                    <a:prstGeom prst="rect">
                      <a:avLst/>
                    </a:prstGeom>
                  </pic:spPr>
                </pic:pic>
              </a:graphicData>
            </a:graphic>
          </wp:inline>
        </w:drawing>
      </w:r>
    </w:p>
    <w:p w:rsidR="00E423F3" w:rsidRPr="00E423F3" w:rsidRDefault="00332DC0" w:rsidP="00406BE2">
      <w:pPr>
        <w:spacing w:line="360" w:lineRule="auto"/>
      </w:pPr>
      <w:r>
        <w:rPr>
          <w:bCs/>
          <w:szCs w:val="22"/>
        </w:rPr>
        <w:t>Now, f</w:t>
      </w:r>
      <w:r w:rsidR="00BB3473" w:rsidRPr="00BB3473">
        <w:rPr>
          <w:bCs/>
          <w:szCs w:val="22"/>
        </w:rPr>
        <w:t xml:space="preserve">ill in the obligatory fields and then click on the button </w:t>
      </w:r>
      <w:r w:rsidR="00BB3473" w:rsidRPr="00332DC0">
        <w:rPr>
          <w:b/>
          <w:szCs w:val="22"/>
        </w:rPr>
        <w:t>Save and Exit</w:t>
      </w:r>
      <w:r w:rsidR="00BB3473" w:rsidRPr="00BB3473">
        <w:rPr>
          <w:bCs/>
          <w:szCs w:val="22"/>
        </w:rPr>
        <w:t xml:space="preserve"> (1). Then you will be </w:t>
      </w:r>
      <w:r w:rsidR="00BB3473" w:rsidRPr="00BB3473">
        <w:t>redirected</w:t>
      </w:r>
      <w:r w:rsidR="00BB3473" w:rsidRPr="00BB3473">
        <w:rPr>
          <w:bCs/>
          <w:szCs w:val="22"/>
        </w:rPr>
        <w:t xml:space="preserve"> to the summary view after saving the offer.</w:t>
      </w:r>
    </w:p>
    <w:p w:rsidR="00531498" w:rsidRDefault="00406BE2" w:rsidP="00531498">
      <w:pPr>
        <w:spacing w:line="360" w:lineRule="auto"/>
      </w:pPr>
      <w:r w:rsidRPr="00406BE2">
        <w:rPr>
          <w:noProof/>
          <w:lang w:val="pl-PL"/>
        </w:rPr>
        <w:drawing>
          <wp:inline distT="0" distB="0" distL="0" distR="0" wp14:anchorId="4DCA943A" wp14:editId="12ED4D16">
            <wp:extent cx="5759450" cy="2263775"/>
            <wp:effectExtent l="0" t="0" r="0" b="317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263775"/>
                    </a:xfrm>
                    <a:prstGeom prst="rect">
                      <a:avLst/>
                    </a:prstGeom>
                  </pic:spPr>
                </pic:pic>
              </a:graphicData>
            </a:graphic>
          </wp:inline>
        </w:drawing>
      </w:r>
    </w:p>
    <w:p w:rsidR="00406BE2" w:rsidRDefault="00406BE2" w:rsidP="00531498">
      <w:pPr>
        <w:spacing w:line="360" w:lineRule="auto"/>
      </w:pPr>
      <w:r w:rsidRPr="00BB3473">
        <w:rPr>
          <w:bCs/>
          <w:szCs w:val="22"/>
        </w:rPr>
        <w:t xml:space="preserve">You can also </w:t>
      </w:r>
      <w:r w:rsidRPr="00332DC0">
        <w:rPr>
          <w:b/>
          <w:szCs w:val="22"/>
        </w:rPr>
        <w:t>save</w:t>
      </w:r>
      <w:r w:rsidRPr="00BB3473">
        <w:rPr>
          <w:bCs/>
          <w:szCs w:val="22"/>
        </w:rPr>
        <w:t xml:space="preserve"> the draft version (2) and go to the next position</w:t>
      </w:r>
      <w:r>
        <w:rPr>
          <w:bCs/>
          <w:szCs w:val="22"/>
        </w:rPr>
        <w:t>.</w:t>
      </w:r>
    </w:p>
    <w:p w:rsidR="000F38F0" w:rsidRDefault="00406BE2" w:rsidP="00B81AE9">
      <w:pPr>
        <w:spacing w:line="360" w:lineRule="auto"/>
      </w:pPr>
      <w:r>
        <w:rPr>
          <w:noProof/>
          <w:lang w:val="pl-PL"/>
        </w:rPr>
        <w:drawing>
          <wp:inline distT="0" distB="0" distL="0" distR="0" wp14:anchorId="0B675F9F" wp14:editId="561E60DA">
            <wp:extent cx="5759450" cy="28956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289560"/>
                    </a:xfrm>
                    <a:prstGeom prst="rect">
                      <a:avLst/>
                    </a:prstGeom>
                  </pic:spPr>
                </pic:pic>
              </a:graphicData>
            </a:graphic>
          </wp:inline>
        </w:drawing>
      </w:r>
    </w:p>
    <w:p w:rsidR="00B81AE9" w:rsidRDefault="00B81AE9" w:rsidP="00B81AE9">
      <w:pPr>
        <w:spacing w:line="360" w:lineRule="auto"/>
      </w:pPr>
    </w:p>
    <w:p w:rsidR="00332DC0" w:rsidRPr="00332DC0" w:rsidRDefault="00332DC0" w:rsidP="00332DC0"/>
    <w:p w:rsidR="00B93987" w:rsidRPr="003058ED" w:rsidRDefault="003058ED" w:rsidP="00B93987">
      <w:pPr>
        <w:pStyle w:val="Nagwek2"/>
      </w:pPr>
      <w:bookmarkStart w:id="205" w:name="_Toc59455985"/>
      <w:r w:rsidRPr="003058ED">
        <w:lastRenderedPageBreak/>
        <w:t>Offers tab</w:t>
      </w:r>
      <w:r w:rsidR="00B93987" w:rsidRPr="003058ED">
        <w:t xml:space="preserve"> – </w:t>
      </w:r>
      <w:r w:rsidRPr="003058ED">
        <w:t>generat</w:t>
      </w:r>
      <w:r>
        <w:t>ing</w:t>
      </w:r>
      <w:r w:rsidRPr="003058ED">
        <w:t xml:space="preserve"> an excel template and import</w:t>
      </w:r>
      <w:r>
        <w:t>ing</w:t>
      </w:r>
      <w:r w:rsidRPr="003058ED">
        <w:t xml:space="preserve"> the completed file</w:t>
      </w:r>
      <w:bookmarkEnd w:id="205"/>
    </w:p>
    <w:p w:rsidR="00E423F3" w:rsidRPr="003058ED" w:rsidRDefault="00E423F3" w:rsidP="00E423F3">
      <w:pPr>
        <w:spacing w:line="360" w:lineRule="auto"/>
      </w:pPr>
    </w:p>
    <w:p w:rsidR="00B93987" w:rsidRDefault="003058ED" w:rsidP="00E423F3">
      <w:pPr>
        <w:spacing w:line="360" w:lineRule="auto"/>
      </w:pPr>
      <w:r w:rsidRPr="003058ED">
        <w:t xml:space="preserve">Expand the list of available buttons and select </w:t>
      </w:r>
      <w:r w:rsidRPr="00332DC0">
        <w:rPr>
          <w:b/>
          <w:bCs/>
        </w:rPr>
        <w:t>Offer template</w:t>
      </w:r>
      <w:r w:rsidRPr="003058ED">
        <w:t xml:space="preserve"> (1) to fill in the offer form by importing an excel file. When the file is ready, on the same screen, select another option </w:t>
      </w:r>
      <w:r w:rsidRPr="00332DC0">
        <w:t>-</w:t>
      </w:r>
      <w:r w:rsidRPr="00332DC0">
        <w:rPr>
          <w:b/>
          <w:bCs/>
        </w:rPr>
        <w:t xml:space="preserve"> Import offer</w:t>
      </w:r>
      <w:r w:rsidRPr="003058ED">
        <w:t xml:space="preserve"> (2).</w:t>
      </w:r>
    </w:p>
    <w:p w:rsidR="00A021C6" w:rsidRDefault="003058ED" w:rsidP="00531498">
      <w:pPr>
        <w:spacing w:line="360" w:lineRule="auto"/>
      </w:pPr>
      <w:r w:rsidRPr="003058ED">
        <w:rPr>
          <w:noProof/>
          <w:lang w:val="pl-PL"/>
        </w:rPr>
        <w:drawing>
          <wp:inline distT="0" distB="0" distL="0" distR="0" wp14:anchorId="1CBF1017" wp14:editId="04B54852">
            <wp:extent cx="5759450" cy="1942465"/>
            <wp:effectExtent l="0" t="0" r="0" b="63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1942465"/>
                    </a:xfrm>
                    <a:prstGeom prst="rect">
                      <a:avLst/>
                    </a:prstGeom>
                  </pic:spPr>
                </pic:pic>
              </a:graphicData>
            </a:graphic>
          </wp:inline>
        </w:drawing>
      </w:r>
    </w:p>
    <w:p w:rsidR="00A021C6" w:rsidRDefault="00A021C6" w:rsidP="00531498">
      <w:pPr>
        <w:spacing w:line="360" w:lineRule="auto"/>
        <w:rPr>
          <w:sz w:val="20"/>
          <w:szCs w:val="20"/>
        </w:rPr>
      </w:pPr>
    </w:p>
    <w:p w:rsidR="00A021C6" w:rsidRPr="008D6571" w:rsidRDefault="008D6571" w:rsidP="00A021C6">
      <w:pPr>
        <w:pStyle w:val="Nagwek2"/>
      </w:pPr>
      <w:bookmarkStart w:id="206" w:name="_Toc59455986"/>
      <w:r w:rsidRPr="008D6571">
        <w:t>Making an offer</w:t>
      </w:r>
      <w:r w:rsidR="00A021C6" w:rsidRPr="008D6571">
        <w:t xml:space="preserve"> </w:t>
      </w:r>
      <w:r w:rsidRPr="008D6571">
        <w:t>in t</w:t>
      </w:r>
      <w:r>
        <w:t>he procedures with many positions</w:t>
      </w:r>
      <w:bookmarkEnd w:id="206"/>
    </w:p>
    <w:p w:rsidR="00A021C6" w:rsidRPr="008D6571" w:rsidRDefault="00A021C6" w:rsidP="00531498">
      <w:pPr>
        <w:spacing w:line="360" w:lineRule="auto"/>
        <w:rPr>
          <w:sz w:val="20"/>
          <w:szCs w:val="20"/>
        </w:rPr>
      </w:pPr>
    </w:p>
    <w:p w:rsidR="001B532A" w:rsidRPr="001B532A" w:rsidRDefault="001B532A" w:rsidP="00A021C6">
      <w:pPr>
        <w:spacing w:line="360" w:lineRule="auto"/>
      </w:pPr>
      <w:r w:rsidRPr="001B532A">
        <w:t xml:space="preserve">After filling in the offer form the user must make an offer. Mark the selected positions (1) and use the </w:t>
      </w:r>
      <w:r w:rsidRPr="00332DC0">
        <w:rPr>
          <w:b/>
          <w:bCs/>
        </w:rPr>
        <w:t>Make an offer</w:t>
      </w:r>
      <w:r w:rsidRPr="001B532A">
        <w:t xml:space="preserve"> button (2).</w:t>
      </w:r>
    </w:p>
    <w:p w:rsidR="00A021C6" w:rsidRDefault="001B532A" w:rsidP="00A021C6">
      <w:pPr>
        <w:spacing w:line="360" w:lineRule="auto"/>
      </w:pPr>
      <w:r w:rsidRPr="001B532A">
        <w:rPr>
          <w:noProof/>
          <w:lang w:val="pl-PL"/>
        </w:rPr>
        <w:drawing>
          <wp:inline distT="0" distB="0" distL="0" distR="0" wp14:anchorId="16014CEC" wp14:editId="66630A64">
            <wp:extent cx="5759450" cy="1942465"/>
            <wp:effectExtent l="0" t="0" r="0" b="63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1942465"/>
                    </a:xfrm>
                    <a:prstGeom prst="rect">
                      <a:avLst/>
                    </a:prstGeom>
                  </pic:spPr>
                </pic:pic>
              </a:graphicData>
            </a:graphic>
          </wp:inline>
        </w:drawing>
      </w:r>
    </w:p>
    <w:p w:rsidR="00A021C6" w:rsidRPr="00A021C6" w:rsidRDefault="00A021C6" w:rsidP="00531498">
      <w:pPr>
        <w:spacing w:line="360" w:lineRule="auto"/>
        <w:rPr>
          <w:sz w:val="20"/>
          <w:szCs w:val="20"/>
        </w:rPr>
      </w:pPr>
    </w:p>
    <w:p w:rsidR="00531498" w:rsidRDefault="001B532A" w:rsidP="00E423F3">
      <w:pPr>
        <w:pStyle w:val="Nagwek2"/>
      </w:pPr>
      <w:bookmarkStart w:id="207" w:name="_Toc59455987"/>
      <w:r>
        <w:t>Offers modification and withdrawal</w:t>
      </w:r>
      <w:bookmarkEnd w:id="207"/>
    </w:p>
    <w:p w:rsidR="00531498" w:rsidRDefault="00531498" w:rsidP="00531498">
      <w:pPr>
        <w:spacing w:line="360" w:lineRule="auto"/>
      </w:pPr>
    </w:p>
    <w:p w:rsidR="00E423F3" w:rsidRDefault="00AE5337" w:rsidP="00531498">
      <w:pPr>
        <w:spacing w:line="360" w:lineRule="auto"/>
        <w:rPr>
          <w:b/>
          <w:sz w:val="20"/>
          <w:szCs w:val="20"/>
        </w:rPr>
      </w:pPr>
      <w:r w:rsidRPr="00AE5337">
        <w:t xml:space="preserve">If you want to change the values </w:t>
      </w:r>
      <w:r>
        <w:t xml:space="preserve">in your </w:t>
      </w:r>
      <w:r w:rsidRPr="00AE5337">
        <w:t xml:space="preserve">saved or submitted offer, you </w:t>
      </w:r>
      <w:r>
        <w:t xml:space="preserve">need to </w:t>
      </w:r>
      <w:r w:rsidRPr="00AE5337">
        <w:t xml:space="preserve">enter the new values in the appropriate fields and then click on the </w:t>
      </w:r>
      <w:r w:rsidRPr="00332DC0">
        <w:rPr>
          <w:b/>
          <w:bCs/>
        </w:rPr>
        <w:t>Modify offer</w:t>
      </w:r>
      <w:r w:rsidRPr="00AE5337">
        <w:t xml:space="preserve"> button. In order to withdraw an offer, you have to use the </w:t>
      </w:r>
      <w:r w:rsidRPr="00332DC0">
        <w:rPr>
          <w:b/>
          <w:bCs/>
        </w:rPr>
        <w:t>Withdraw</w:t>
      </w:r>
      <w:r w:rsidR="00332DC0">
        <w:rPr>
          <w:b/>
          <w:bCs/>
        </w:rPr>
        <w:t xml:space="preserve"> the offer</w:t>
      </w:r>
      <w:r w:rsidRPr="00AE5337">
        <w:t xml:space="preserve"> button. A new offer can be submitted until the</w:t>
      </w:r>
      <w:r w:rsidR="00332DC0">
        <w:t xml:space="preserve"> end date</w:t>
      </w:r>
      <w:r w:rsidRPr="00AE5337">
        <w:t xml:space="preserve"> has expired.</w:t>
      </w:r>
    </w:p>
    <w:p w:rsidR="00E423F3" w:rsidRDefault="00990F6C" w:rsidP="00531498">
      <w:pPr>
        <w:spacing w:line="360" w:lineRule="auto"/>
        <w:rPr>
          <w:b/>
          <w:sz w:val="20"/>
          <w:szCs w:val="20"/>
        </w:rPr>
      </w:pPr>
      <w:r w:rsidRPr="00990F6C">
        <w:rPr>
          <w:b/>
          <w:noProof/>
          <w:sz w:val="20"/>
          <w:szCs w:val="20"/>
          <w:lang w:val="pl-PL"/>
        </w:rPr>
        <w:lastRenderedPageBreak/>
        <w:drawing>
          <wp:inline distT="0" distB="0" distL="0" distR="0" wp14:anchorId="11A6E0E7" wp14:editId="4D780325">
            <wp:extent cx="5759450" cy="1999615"/>
            <wp:effectExtent l="0" t="0" r="0" b="63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1999615"/>
                    </a:xfrm>
                    <a:prstGeom prst="rect">
                      <a:avLst/>
                    </a:prstGeom>
                  </pic:spPr>
                </pic:pic>
              </a:graphicData>
            </a:graphic>
          </wp:inline>
        </w:drawing>
      </w:r>
    </w:p>
    <w:p w:rsidR="00E423F3" w:rsidRDefault="00E423F3" w:rsidP="00531498">
      <w:pPr>
        <w:spacing w:line="360" w:lineRule="auto"/>
        <w:rPr>
          <w:b/>
          <w:sz w:val="20"/>
          <w:szCs w:val="20"/>
        </w:rPr>
      </w:pPr>
    </w:p>
    <w:p w:rsidR="004D0E1C" w:rsidRDefault="000F38F0" w:rsidP="00531498">
      <w:pPr>
        <w:spacing w:line="360" w:lineRule="auto"/>
        <w:rPr>
          <w:b/>
          <w:sz w:val="20"/>
          <w:szCs w:val="20"/>
        </w:rPr>
      </w:pPr>
      <w:r>
        <w:rPr>
          <w:b/>
          <w:sz w:val="20"/>
          <w:szCs w:val="20"/>
        </w:rPr>
        <w:t xml:space="preserve">CAUTION! </w:t>
      </w:r>
      <w:r w:rsidR="00990F6C" w:rsidRPr="00990F6C">
        <w:rPr>
          <w:b/>
          <w:sz w:val="20"/>
          <w:szCs w:val="20"/>
        </w:rPr>
        <w:t xml:space="preserve">If </w:t>
      </w:r>
      <w:r w:rsidR="00990F6C">
        <w:rPr>
          <w:b/>
          <w:sz w:val="20"/>
          <w:szCs w:val="20"/>
        </w:rPr>
        <w:t>you</w:t>
      </w:r>
      <w:r w:rsidR="00990F6C" w:rsidRPr="00990F6C">
        <w:rPr>
          <w:b/>
          <w:sz w:val="20"/>
          <w:szCs w:val="20"/>
        </w:rPr>
        <w:t xml:space="preserve"> want to see </w:t>
      </w:r>
      <w:r w:rsidR="00990F6C">
        <w:rPr>
          <w:b/>
          <w:sz w:val="20"/>
          <w:szCs w:val="20"/>
        </w:rPr>
        <w:t>y</w:t>
      </w:r>
      <w:r w:rsidR="00990F6C" w:rsidRPr="00990F6C">
        <w:rPr>
          <w:b/>
          <w:sz w:val="20"/>
          <w:szCs w:val="20"/>
        </w:rPr>
        <w:t xml:space="preserve">our previous </w:t>
      </w:r>
      <w:r w:rsidR="00990F6C">
        <w:rPr>
          <w:b/>
          <w:sz w:val="20"/>
          <w:szCs w:val="20"/>
        </w:rPr>
        <w:t xml:space="preserve">submitted </w:t>
      </w:r>
      <w:r w:rsidR="00990F6C" w:rsidRPr="00990F6C">
        <w:rPr>
          <w:b/>
          <w:sz w:val="20"/>
          <w:szCs w:val="20"/>
        </w:rPr>
        <w:t xml:space="preserve">amount, </w:t>
      </w:r>
      <w:r w:rsidR="00990F6C">
        <w:rPr>
          <w:b/>
          <w:sz w:val="20"/>
          <w:szCs w:val="20"/>
        </w:rPr>
        <w:t>you</w:t>
      </w:r>
      <w:r w:rsidR="00990F6C" w:rsidRPr="00990F6C">
        <w:rPr>
          <w:b/>
          <w:sz w:val="20"/>
          <w:szCs w:val="20"/>
        </w:rPr>
        <w:t xml:space="preserve"> have to use the Decrypt button and enter the password </w:t>
      </w:r>
      <w:r w:rsidR="00990F6C">
        <w:rPr>
          <w:b/>
          <w:sz w:val="20"/>
          <w:szCs w:val="20"/>
        </w:rPr>
        <w:t>you have</w:t>
      </w:r>
      <w:r w:rsidR="00990F6C" w:rsidRPr="00990F6C">
        <w:rPr>
          <w:b/>
          <w:sz w:val="20"/>
          <w:szCs w:val="20"/>
        </w:rPr>
        <w:t xml:space="preserve"> used </w:t>
      </w:r>
      <w:r w:rsidR="00990F6C">
        <w:rPr>
          <w:b/>
          <w:sz w:val="20"/>
          <w:szCs w:val="20"/>
        </w:rPr>
        <w:t xml:space="preserve">during </w:t>
      </w:r>
      <w:r w:rsidR="00990F6C" w:rsidRPr="00990F6C">
        <w:rPr>
          <w:b/>
          <w:sz w:val="20"/>
          <w:szCs w:val="20"/>
        </w:rPr>
        <w:t>making the offer.</w:t>
      </w:r>
    </w:p>
    <w:p w:rsidR="00990F6C" w:rsidRDefault="00990F6C" w:rsidP="00531498">
      <w:pPr>
        <w:spacing w:line="360" w:lineRule="auto"/>
        <w:rPr>
          <w:b/>
          <w:sz w:val="20"/>
          <w:szCs w:val="20"/>
        </w:rPr>
      </w:pPr>
    </w:p>
    <w:p w:rsidR="004D0E1C" w:rsidRDefault="00990F6C" w:rsidP="00990F6C">
      <w:pPr>
        <w:pStyle w:val="Nagwek2"/>
      </w:pPr>
      <w:bookmarkStart w:id="208" w:name="_Toc59455988"/>
      <w:r>
        <w:t>O</w:t>
      </w:r>
      <w:r w:rsidRPr="00990F6C">
        <w:t>ffer encryption</w:t>
      </w:r>
      <w:bookmarkEnd w:id="208"/>
    </w:p>
    <w:p w:rsidR="00990F6C" w:rsidRPr="00990F6C" w:rsidRDefault="00990F6C" w:rsidP="00990F6C"/>
    <w:p w:rsidR="00990F6C" w:rsidRDefault="00990F6C" w:rsidP="00990F6C">
      <w:pPr>
        <w:spacing w:line="360" w:lineRule="auto"/>
      </w:pPr>
      <w:r>
        <w:t>The purchasing platform provides a function for automatically encrypting submitted offers. The password created by the contractor in such a way that no one except the person submitting the offer can see it before the end date of offers collection.</w:t>
      </w:r>
    </w:p>
    <w:p w:rsidR="004D0E1C" w:rsidRPr="004D0E1C" w:rsidRDefault="00990F6C" w:rsidP="00990F6C">
      <w:pPr>
        <w:spacing w:line="360" w:lineRule="auto"/>
      </w:pPr>
      <w:r>
        <w:t>The System will first ask you for the password during making an offer, modifying an offer, withdrawing an offer or adding attachments. The message example is visible in the graphic below.</w:t>
      </w:r>
    </w:p>
    <w:p w:rsidR="004D0E1C" w:rsidRPr="00B33E9B" w:rsidRDefault="00990F6C" w:rsidP="004D0E1C">
      <w:pPr>
        <w:keepNext/>
        <w:rPr>
          <w:sz w:val="20"/>
          <w:szCs w:val="20"/>
        </w:rPr>
      </w:pPr>
      <w:r>
        <w:rPr>
          <w:noProof/>
          <w:lang w:val="pl-PL"/>
        </w:rPr>
        <w:drawing>
          <wp:inline distT="0" distB="0" distL="0" distR="0" wp14:anchorId="4C6B65AA" wp14:editId="0A12A6A7">
            <wp:extent cx="2558827" cy="126164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05403" cy="1284605"/>
                    </a:xfrm>
                    <a:prstGeom prst="rect">
                      <a:avLst/>
                    </a:prstGeom>
                  </pic:spPr>
                </pic:pic>
              </a:graphicData>
            </a:graphic>
          </wp:inline>
        </w:drawing>
      </w:r>
    </w:p>
    <w:p w:rsidR="004D0E1C" w:rsidRPr="00B33E9B" w:rsidRDefault="004D0E1C" w:rsidP="004D0E1C">
      <w:pPr>
        <w:pStyle w:val="Legenda"/>
        <w:jc w:val="left"/>
        <w:rPr>
          <w:rFonts w:ascii="Times New Roman" w:hAnsi="Times New Roman"/>
        </w:rPr>
      </w:pPr>
    </w:p>
    <w:p w:rsidR="00990F6C" w:rsidRDefault="00990F6C" w:rsidP="004B61D4">
      <w:pPr>
        <w:spacing w:line="360" w:lineRule="auto"/>
      </w:pPr>
      <w:r w:rsidRPr="00990F6C">
        <w:t>The contractor has full independence to invent an offer encryption password. It is very important for a contractor who makes an offer to remember or save the password to his offer accurately, because without this password it will be impossible to modify the offer made in the system. A user who forgets the password will have to withdraw his offer and place it again.</w:t>
      </w:r>
    </w:p>
    <w:p w:rsidR="004B61D4" w:rsidRPr="00990F6C" w:rsidRDefault="004B61D4" w:rsidP="004B61D4">
      <w:pPr>
        <w:spacing w:line="360" w:lineRule="auto"/>
      </w:pPr>
    </w:p>
    <w:p w:rsidR="004D0E1C" w:rsidRPr="00B33E9B" w:rsidRDefault="004D0E1C" w:rsidP="004D0E1C">
      <w:pPr>
        <w:rPr>
          <w:sz w:val="20"/>
          <w:szCs w:val="20"/>
        </w:rPr>
      </w:pPr>
    </w:p>
    <w:p w:rsidR="004D0E1C" w:rsidRPr="004D0E1C" w:rsidRDefault="004B61D4" w:rsidP="004B61D4">
      <w:pPr>
        <w:pStyle w:val="Nagwek2"/>
      </w:pPr>
      <w:bookmarkStart w:id="209" w:name="_Toc59455989"/>
      <w:r>
        <w:lastRenderedPageBreak/>
        <w:t>E</w:t>
      </w:r>
      <w:r w:rsidRPr="004B61D4">
        <w:t>lectronic signature</w:t>
      </w:r>
      <w:bookmarkEnd w:id="209"/>
    </w:p>
    <w:p w:rsidR="00D01848" w:rsidRDefault="00D01848" w:rsidP="004D0E1C">
      <w:pPr>
        <w:spacing w:line="360" w:lineRule="auto"/>
      </w:pPr>
    </w:p>
    <w:p w:rsidR="00C82F38" w:rsidRDefault="00C82F38" w:rsidP="00C82F38">
      <w:pPr>
        <w:spacing w:line="360" w:lineRule="auto"/>
      </w:pPr>
      <w:r>
        <w:t xml:space="preserve">What signature is required for a public procurement? </w:t>
      </w:r>
    </w:p>
    <w:p w:rsidR="00C82F38" w:rsidRDefault="00C82F38" w:rsidP="00C82F38">
      <w:pPr>
        <w:spacing w:line="360" w:lineRule="auto"/>
      </w:pPr>
      <w:r>
        <w:t>The signature is called qualified, i.e. verified by a qualified certificate. The same as it is used e.g. in contacts with ZUS ("</w:t>
      </w:r>
      <w:proofErr w:type="spellStart"/>
      <w:r>
        <w:t>Płatnik</w:t>
      </w:r>
      <w:proofErr w:type="spellEnd"/>
      <w:r>
        <w:t xml:space="preserve">" </w:t>
      </w:r>
      <w:proofErr w:type="spellStart"/>
      <w:r>
        <w:t>programme</w:t>
      </w:r>
      <w:proofErr w:type="spellEnd"/>
      <w:r>
        <w:t>).</w:t>
      </w:r>
    </w:p>
    <w:p w:rsidR="00C82F38" w:rsidRDefault="00C82F38" w:rsidP="00C82F38">
      <w:pPr>
        <w:spacing w:line="360" w:lineRule="auto"/>
      </w:pPr>
    </w:p>
    <w:p w:rsidR="00C82F38" w:rsidRDefault="00C82F38" w:rsidP="00C82F38">
      <w:pPr>
        <w:spacing w:line="360" w:lineRule="auto"/>
      </w:pPr>
      <w:r>
        <w:t xml:space="preserve">Who is going to be the signature user? </w:t>
      </w:r>
    </w:p>
    <w:p w:rsidR="00C82F38" w:rsidRDefault="00C82F38" w:rsidP="00C82F38">
      <w:pPr>
        <w:spacing w:line="360" w:lineRule="auto"/>
      </w:pPr>
      <w:r>
        <w:t xml:space="preserve">The electronic signature is a personal signature, so it has to be issued per person. It must be a person who is </w:t>
      </w:r>
      <w:proofErr w:type="spellStart"/>
      <w:r>
        <w:t>authorised</w:t>
      </w:r>
      <w:proofErr w:type="spellEnd"/>
      <w:r>
        <w:t xml:space="preserve"> to make declarations of will on behalf of the company. If the signature is to be used by someone who is not shown in company documents (KRS, EDG) as a representative, the Contracting Authority should be informed about granting power of attorney by the Contractor to the designated person. The power of attorney may be granted e.g. for one proceeding only or for a specified period of time. </w:t>
      </w:r>
    </w:p>
    <w:p w:rsidR="00C82F38" w:rsidRDefault="00C82F38" w:rsidP="00C82F38">
      <w:pPr>
        <w:spacing w:line="360" w:lineRule="auto"/>
      </w:pPr>
    </w:p>
    <w:p w:rsidR="00C82F38" w:rsidRDefault="00C82F38" w:rsidP="00C82F38">
      <w:pPr>
        <w:spacing w:line="360" w:lineRule="auto"/>
      </w:pPr>
      <w:r>
        <w:t xml:space="preserve">Who should I contact to get the signature? </w:t>
      </w:r>
    </w:p>
    <w:p w:rsidR="00C82F38" w:rsidRDefault="00C82F38" w:rsidP="00C82F38">
      <w:pPr>
        <w:spacing w:line="360" w:lineRule="auto"/>
      </w:pPr>
      <w:r>
        <w:t xml:space="preserve">A qualified electronic signature can be purchased from one of the suppliers, accredited by the Ministry of Digitization, </w:t>
      </w:r>
      <w:proofErr w:type="spellStart"/>
      <w:r>
        <w:t>e.g</w:t>
      </w:r>
      <w:proofErr w:type="spellEnd"/>
      <w:r>
        <w:t xml:space="preserve">: </w:t>
      </w:r>
      <w:proofErr w:type="spellStart"/>
      <w:r>
        <w:t>Eurocert</w:t>
      </w:r>
      <w:proofErr w:type="spellEnd"/>
      <w:r>
        <w:t xml:space="preserve">, KIR, PWPW, </w:t>
      </w:r>
      <w:proofErr w:type="spellStart"/>
      <w:r>
        <w:t>Certum</w:t>
      </w:r>
      <w:proofErr w:type="spellEnd"/>
      <w:r>
        <w:t xml:space="preserve"> by </w:t>
      </w:r>
      <w:proofErr w:type="spellStart"/>
      <w:r>
        <w:t>Asseco</w:t>
      </w:r>
      <w:proofErr w:type="spellEnd"/>
      <w:r>
        <w:t xml:space="preserve">. The full list is available on the </w:t>
      </w:r>
      <w:proofErr w:type="spellStart"/>
      <w:r>
        <w:t>NcCert</w:t>
      </w:r>
      <w:proofErr w:type="spellEnd"/>
      <w:r>
        <w:t xml:space="preserve"> website. Signatures issued by qualified entities in any EU country are also binding. Both the device and the signature itself are ordered directly on the manufacturer's website. The procedure for the purchase and installation of the electronic signature - based on the CERTUM example - is available for download at the address:</w:t>
      </w:r>
    </w:p>
    <w:p w:rsidR="00C82F38" w:rsidRDefault="00C82F38" w:rsidP="00C82F38">
      <w:pPr>
        <w:spacing w:line="360" w:lineRule="auto"/>
      </w:pPr>
      <w:r>
        <w:t xml:space="preserve">https://www.certum.pl/pl/wsparcie/cert_wiedza_podpis_elektroniczny_zakup_zestaw_certum/  </w:t>
      </w:r>
    </w:p>
    <w:p w:rsidR="00C82F38" w:rsidRDefault="00C82F38" w:rsidP="00C82F38">
      <w:pPr>
        <w:spacing w:line="360" w:lineRule="auto"/>
      </w:pPr>
      <w:r>
        <w:t xml:space="preserve">Installation procedures may vary from one signature manufacturer to another, but three main steps can be distinguished: </w:t>
      </w:r>
    </w:p>
    <w:p w:rsidR="00C82F38" w:rsidRDefault="00C82F38" w:rsidP="00C82F38">
      <w:pPr>
        <w:spacing w:line="360" w:lineRule="auto"/>
      </w:pPr>
      <w:r>
        <w:t xml:space="preserve">- Installing the software and the appropriate drivers for the readers on your computer - you must have an updated Java software; </w:t>
      </w:r>
    </w:p>
    <w:p w:rsidR="00C82F38" w:rsidRDefault="00C82F38" w:rsidP="00C82F38">
      <w:pPr>
        <w:spacing w:line="360" w:lineRule="auto"/>
      </w:pPr>
      <w:r>
        <w:t xml:space="preserve">- Insert the card into the reader to verify that the signature is working; </w:t>
      </w:r>
    </w:p>
    <w:p w:rsidR="00C82F38" w:rsidRDefault="00C82F38" w:rsidP="00C82F38">
      <w:pPr>
        <w:spacing w:line="360" w:lineRule="auto"/>
      </w:pPr>
      <w:r>
        <w:t xml:space="preserve">- Installing the appropriate certificates. </w:t>
      </w:r>
    </w:p>
    <w:p w:rsidR="00C82F38" w:rsidRDefault="00C82F38" w:rsidP="00C82F38">
      <w:pPr>
        <w:spacing w:line="360" w:lineRule="auto"/>
      </w:pPr>
    </w:p>
    <w:p w:rsidR="00C82F38" w:rsidRDefault="00C82F38" w:rsidP="00C82F38">
      <w:pPr>
        <w:spacing w:line="360" w:lineRule="auto"/>
      </w:pPr>
      <w:r>
        <w:t xml:space="preserve">The certification path is a three-tier process of building trust in the signature: the signature user's certificate is certified by the Certification Centre. The certificate issued by the National Certification Centre then </w:t>
      </w:r>
      <w:proofErr w:type="spellStart"/>
      <w:r>
        <w:t>authorises</w:t>
      </w:r>
      <w:proofErr w:type="spellEnd"/>
      <w:r>
        <w:t xml:space="preserve"> the certificate by the Certification Centre. </w:t>
      </w:r>
    </w:p>
    <w:p w:rsidR="00C82F38" w:rsidRDefault="00C82F38" w:rsidP="00C82F38">
      <w:pPr>
        <w:spacing w:line="360" w:lineRule="auto"/>
      </w:pPr>
      <w:r>
        <w:lastRenderedPageBreak/>
        <w:t>Requirements for the computer used for electronic signature:</w:t>
      </w:r>
    </w:p>
    <w:p w:rsidR="00C82F38" w:rsidRDefault="00C82F38" w:rsidP="00C82F38">
      <w:pPr>
        <w:spacing w:line="360" w:lineRule="auto"/>
      </w:pPr>
      <w:r>
        <w:t>- PC/laptop computer with Windows 7/ 8/ 10 installed;</w:t>
      </w:r>
    </w:p>
    <w:p w:rsidR="00C82F38" w:rsidRDefault="00C82F38" w:rsidP="00C82F38">
      <w:pPr>
        <w:spacing w:line="360" w:lineRule="auto"/>
      </w:pPr>
      <w:r>
        <w:t>- MS Internet Explorer 10.0 (or higher) with Active X support, Firefox browser with Java support, encryption power: 128bit., Chrome browser, Opera.</w:t>
      </w:r>
    </w:p>
    <w:p w:rsidR="00C82F38" w:rsidRDefault="00C82F38" w:rsidP="00C82F38">
      <w:pPr>
        <w:spacing w:line="360" w:lineRule="auto"/>
      </w:pPr>
      <w:r>
        <w:t>- Internet connection: min. 1 Mb/s per computer (broadband Internet connection recommended);</w:t>
      </w:r>
    </w:p>
    <w:p w:rsidR="00C82F38" w:rsidRDefault="00C82F38" w:rsidP="00C82F38">
      <w:pPr>
        <w:spacing w:line="360" w:lineRule="auto"/>
      </w:pPr>
      <w:r>
        <w:t>- Connected or built-in to the computer cryptographic card reader issued by the issuer of the certificate used by the Contractor;</w:t>
      </w:r>
    </w:p>
    <w:p w:rsidR="00C82F38" w:rsidRDefault="00C82F38" w:rsidP="00C82F38">
      <w:pPr>
        <w:spacing w:line="360" w:lineRule="auto"/>
      </w:pPr>
      <w:r>
        <w:t>- Qualified certificate installed on the computer on which the Contractor will log in to the account (the certificate must be visible in the Windows certificate magazine (the logical magazine called "Personal" of Windows certificates);</w:t>
      </w:r>
    </w:p>
    <w:p w:rsidR="00C82F38" w:rsidRDefault="00C82F38" w:rsidP="00C82F38">
      <w:pPr>
        <w:spacing w:line="360" w:lineRule="auto"/>
      </w:pPr>
      <w:r>
        <w:t>- The latest version of Java Runtime Environment installed;</w:t>
      </w:r>
    </w:p>
    <w:p w:rsidR="00C82F38" w:rsidRDefault="00C82F38" w:rsidP="00C82F38">
      <w:pPr>
        <w:spacing w:line="360" w:lineRule="auto"/>
      </w:pPr>
      <w:r>
        <w:t>- No blocking of pop-up windows in the browser;</w:t>
      </w:r>
    </w:p>
    <w:p w:rsidR="00C82F38" w:rsidRDefault="00C82F38" w:rsidP="00C82F38">
      <w:pPr>
        <w:spacing w:line="360" w:lineRule="auto"/>
      </w:pPr>
      <w:r>
        <w:t>- Computer privileges for Java applet.</w:t>
      </w:r>
    </w:p>
    <w:p w:rsidR="00C82F38" w:rsidRDefault="00C82F38" w:rsidP="00C82F38">
      <w:pPr>
        <w:spacing w:line="360" w:lineRule="auto"/>
      </w:pPr>
    </w:p>
    <w:p w:rsidR="00C82F38" w:rsidRDefault="00C82F38" w:rsidP="00C82F38">
      <w:pPr>
        <w:spacing w:line="360" w:lineRule="auto"/>
      </w:pPr>
      <w:r>
        <w:t xml:space="preserve">The procedure of signing an offer with the use of an electronic signature when submitting an offer by the Platform automatically starts the application with the signature and a document with the offer is generated. When approved, the signature takes place. In turn, the signature itself is confirmed with a PIN. After approval, the system automatically submits an offer. </w:t>
      </w:r>
    </w:p>
    <w:p w:rsidR="00C82F38" w:rsidRDefault="00C82F38" w:rsidP="00C82F38">
      <w:pPr>
        <w:spacing w:line="360" w:lineRule="auto"/>
      </w:pPr>
      <w:r>
        <w:t>In case of Google Chrome, Opera and Firefox (from version 52), it is required to install a dedicated extension Electronic Signature “</w:t>
      </w:r>
      <w:proofErr w:type="spellStart"/>
      <w:r>
        <w:t>Szafir</w:t>
      </w:r>
      <w:proofErr w:type="spellEnd"/>
      <w:r>
        <w:t>” SDK and an additional application “</w:t>
      </w:r>
      <w:proofErr w:type="spellStart"/>
      <w:r>
        <w:t>Szafir</w:t>
      </w:r>
      <w:proofErr w:type="spellEnd"/>
      <w:r>
        <w:t>” Host providing electronic signature functions. The “</w:t>
      </w:r>
      <w:proofErr w:type="spellStart"/>
      <w:r>
        <w:t>Szafir</w:t>
      </w:r>
      <w:proofErr w:type="spellEnd"/>
      <w:r>
        <w:t xml:space="preserve">” SDK extension can be downloaded from location: Google Chrome: </w:t>
      </w:r>
    </w:p>
    <w:p w:rsidR="00C82F38" w:rsidRDefault="00C82F38" w:rsidP="00C82F38">
      <w:pPr>
        <w:spacing w:line="360" w:lineRule="auto"/>
      </w:pPr>
      <w:r>
        <w:t xml:space="preserve">https://chrome.google.com/webstore/detail/podpis-elektronicznyszaf/gjalhnomhafafofonpdihihjnbafkipc/ </w:t>
      </w:r>
    </w:p>
    <w:p w:rsidR="00C82F38" w:rsidRDefault="00C82F38" w:rsidP="00C82F38">
      <w:pPr>
        <w:spacing w:line="360" w:lineRule="auto"/>
      </w:pPr>
      <w:r>
        <w:t xml:space="preserve">Opera: </w:t>
      </w:r>
    </w:p>
    <w:p w:rsidR="00C82F38" w:rsidRDefault="00C82F38" w:rsidP="00C82F38">
      <w:pPr>
        <w:spacing w:line="360" w:lineRule="auto"/>
      </w:pPr>
      <w:r>
        <w:t xml:space="preserve">https://addons.opera.com/pl/extensions/details/podpis-elektroniczny-szafir-sdk/ </w:t>
      </w:r>
    </w:p>
    <w:p w:rsidR="00C82F38" w:rsidRDefault="00C82F38" w:rsidP="00C82F38">
      <w:pPr>
        <w:spacing w:line="360" w:lineRule="auto"/>
      </w:pPr>
      <w:r>
        <w:t xml:space="preserve">Firefox: </w:t>
      </w:r>
    </w:p>
    <w:p w:rsidR="00C82F38" w:rsidRDefault="00C82F38" w:rsidP="00C82F38">
      <w:pPr>
        <w:spacing w:line="360" w:lineRule="auto"/>
      </w:pPr>
      <w:r>
        <w:t>https://www.elektronicznypodpis.pl/download/webmodule/firefox/szafir_sdk_web-0.0.10-anfx.xpi</w:t>
      </w:r>
    </w:p>
    <w:p w:rsidR="00C82F38" w:rsidRDefault="00C82F38" w:rsidP="00C82F38">
      <w:pPr>
        <w:spacing w:line="360" w:lineRule="auto"/>
      </w:pPr>
      <w:r>
        <w:t>“The Szafir” Host installer for Windows 64bit from http://www.elektronicznypodpis.pl/gfx/elektronicznypodpis/pl/defaultstronaopisowa/146/1/1/szafirhost.msi.</w:t>
      </w:r>
    </w:p>
    <w:p w:rsidR="00C82F38" w:rsidRDefault="00C82F38" w:rsidP="00C82F38">
      <w:pPr>
        <w:spacing w:line="360" w:lineRule="auto"/>
      </w:pPr>
    </w:p>
    <w:p w:rsidR="00C82F38" w:rsidRDefault="00C82F38" w:rsidP="00C82F38">
      <w:pPr>
        <w:spacing w:line="360" w:lineRule="auto"/>
      </w:pPr>
      <w:r>
        <w:lastRenderedPageBreak/>
        <w:t>Windows 32 bit from the location:</w:t>
      </w:r>
    </w:p>
    <w:p w:rsidR="00C82F38" w:rsidRDefault="00C82F38" w:rsidP="00C82F38">
      <w:pPr>
        <w:spacing w:line="360" w:lineRule="auto"/>
      </w:pPr>
      <w:r>
        <w:t>http://www.elektronicznypodpis.pl/gfx/elektronicznypodpis/pl/defaultstronaopisowa/146/1/1/szafirhost_x86.msi</w:t>
      </w:r>
    </w:p>
    <w:p w:rsidR="004D0E1C" w:rsidRPr="004D0E1C" w:rsidRDefault="00C82F38" w:rsidP="004D0E1C">
      <w:pPr>
        <w:spacing w:line="360" w:lineRule="auto"/>
      </w:pPr>
      <w:r>
        <w:t>After installing the “</w:t>
      </w:r>
      <w:proofErr w:type="spellStart"/>
      <w:r>
        <w:t>Szafir</w:t>
      </w:r>
      <w:proofErr w:type="spellEnd"/>
      <w:r>
        <w:t>” SDK extension and the “</w:t>
      </w:r>
      <w:proofErr w:type="spellStart"/>
      <w:r>
        <w:t>Szafir</w:t>
      </w:r>
      <w:proofErr w:type="spellEnd"/>
      <w:r>
        <w:t>” Host application, you should reload the current page. If the extension and the application have been installed correctly, and still problems occur while working with the signature, please check if the “</w:t>
      </w:r>
      <w:proofErr w:type="spellStart"/>
      <w:r>
        <w:t>Szafir</w:t>
      </w:r>
      <w:proofErr w:type="spellEnd"/>
      <w:r>
        <w:t>” SDK extension is enabled in your browser and if the Java JRE environment is installed on your computer. You can download and install the Java JRE environment from the Java JRE location: https://www.java.com/download/.</w:t>
      </w:r>
    </w:p>
    <w:p w:rsidR="004D0E1C" w:rsidRPr="004D0E1C" w:rsidRDefault="004D0E1C" w:rsidP="004D0E1C">
      <w:pPr>
        <w:spacing w:line="360" w:lineRule="auto"/>
      </w:pPr>
    </w:p>
    <w:p w:rsidR="004D0E1C" w:rsidRPr="004D0E1C" w:rsidRDefault="00A33D6F" w:rsidP="004D0E1C">
      <w:pPr>
        <w:spacing w:line="360" w:lineRule="auto"/>
      </w:pPr>
      <w:r w:rsidRPr="00A33D6F">
        <w:rPr>
          <w:rFonts w:asciiTheme="majorHAnsi" w:eastAsiaTheme="majorEastAsia" w:hAnsiTheme="majorHAnsi" w:cstheme="majorBidi"/>
          <w:b/>
          <w:bCs/>
          <w:color w:val="F07F09" w:themeColor="accent1"/>
          <w:sz w:val="26"/>
          <w:szCs w:val="26"/>
        </w:rPr>
        <w:t>Testing the electronic signature</w:t>
      </w:r>
    </w:p>
    <w:p w:rsidR="00BA67B9" w:rsidRDefault="00A33D6F" w:rsidP="00B81AE9">
      <w:pPr>
        <w:spacing w:line="360" w:lineRule="auto"/>
      </w:pPr>
      <w:r w:rsidRPr="00A33D6F">
        <w:t xml:space="preserve">In proceedings where a signature is required to make an offer, it is possible to check the correctness of operation before submitting an offer. You should choose the option test the signature, available in the upper right corner on the offers tab or after logging in to </w:t>
      </w:r>
      <w:proofErr w:type="spellStart"/>
      <w:r w:rsidRPr="00A33D6F">
        <w:t>OnePlace</w:t>
      </w:r>
      <w:proofErr w:type="spellEnd"/>
      <w:r w:rsidRPr="00A33D6F">
        <w:t xml:space="preserve"> in the left-hand menu.</w:t>
      </w:r>
    </w:p>
    <w:p w:rsidR="00B54BFA" w:rsidRPr="005641E0" w:rsidRDefault="00F07B12" w:rsidP="00BA67B9">
      <w:pPr>
        <w:pStyle w:val="Nagwek1"/>
        <w:numPr>
          <w:ilvl w:val="0"/>
          <w:numId w:val="0"/>
        </w:numPr>
        <w:spacing w:line="360" w:lineRule="auto"/>
      </w:pPr>
      <w:bookmarkStart w:id="210" w:name="_Toc59455990"/>
      <w:r>
        <w:t>Questions and answers tab</w:t>
      </w:r>
      <w:bookmarkEnd w:id="210"/>
    </w:p>
    <w:p w:rsidR="004D0E1C" w:rsidRPr="004D0E1C" w:rsidRDefault="004D0E1C" w:rsidP="004D0E1C"/>
    <w:p w:rsidR="00F07B12" w:rsidRPr="00F07B12" w:rsidRDefault="00F07B12" w:rsidP="00F07B12">
      <w:pPr>
        <w:spacing w:line="360" w:lineRule="auto"/>
      </w:pPr>
      <w:r w:rsidRPr="00F07B12">
        <w:t xml:space="preserve">All communication between the </w:t>
      </w:r>
      <w:r w:rsidR="006F506D">
        <w:t>Purchaser</w:t>
      </w:r>
      <w:r w:rsidRPr="00F07B12">
        <w:t xml:space="preserve"> and the Contractors, including the possibility of providing information and questions to the </w:t>
      </w:r>
      <w:proofErr w:type="spellStart"/>
      <w:r w:rsidRPr="00F07B12">
        <w:t>ToR</w:t>
      </w:r>
      <w:proofErr w:type="spellEnd"/>
      <w:r w:rsidRPr="00F07B12">
        <w:t xml:space="preserve">, is transmitted in electronic form via the Platform, under the </w:t>
      </w:r>
      <w:r w:rsidRPr="003614A8">
        <w:rPr>
          <w:b/>
          <w:bCs/>
        </w:rPr>
        <w:t>Questions and answers</w:t>
      </w:r>
      <w:r w:rsidRPr="00F07B12">
        <w:t xml:space="preserve"> tab.</w:t>
      </w:r>
    </w:p>
    <w:p w:rsidR="00F07B12" w:rsidRPr="00F07B12" w:rsidRDefault="00F07B12" w:rsidP="00F07B12">
      <w:pPr>
        <w:spacing w:line="360" w:lineRule="auto"/>
      </w:pPr>
      <w:r w:rsidRPr="00F07B12">
        <w:t xml:space="preserve">There are two tabs among the Questions and answers tab: </w:t>
      </w:r>
      <w:r w:rsidRPr="003614A8">
        <w:rPr>
          <w:b/>
          <w:bCs/>
        </w:rPr>
        <w:t>questions received from the Purchaser</w:t>
      </w:r>
      <w:r w:rsidRPr="00F07B12">
        <w:t xml:space="preserve"> and </w:t>
      </w:r>
      <w:r w:rsidRPr="003614A8">
        <w:rPr>
          <w:b/>
          <w:bCs/>
        </w:rPr>
        <w:t>questions addressed to the Purchaser</w:t>
      </w:r>
      <w:r w:rsidRPr="00F07B12">
        <w:t xml:space="preserve">. </w:t>
      </w:r>
    </w:p>
    <w:p w:rsidR="00F07B12" w:rsidRPr="00F07B12" w:rsidRDefault="00F07B12" w:rsidP="00F07B12">
      <w:pPr>
        <w:spacing w:line="360" w:lineRule="auto"/>
      </w:pPr>
      <w:r w:rsidRPr="00F07B12">
        <w:t xml:space="preserve">The question to the Purchaser can be uploaded using the </w:t>
      </w:r>
      <w:r w:rsidRPr="003614A8">
        <w:rPr>
          <w:b/>
          <w:bCs/>
        </w:rPr>
        <w:t>Add a question</w:t>
      </w:r>
      <w:r w:rsidRPr="00F07B12">
        <w:t xml:space="preserve"> </w:t>
      </w:r>
      <w:r w:rsidR="003614A8">
        <w:t>button</w:t>
      </w:r>
      <w:r w:rsidRPr="00F07B12">
        <w:t>.</w:t>
      </w:r>
    </w:p>
    <w:p w:rsidR="00B54BFA" w:rsidRPr="00B33E9B" w:rsidRDefault="00F07B12" w:rsidP="00B54BFA">
      <w:pPr>
        <w:keepNext/>
        <w:spacing w:after="0"/>
        <w:rPr>
          <w:sz w:val="20"/>
          <w:szCs w:val="20"/>
        </w:rPr>
      </w:pPr>
      <w:r w:rsidRPr="00F07B12">
        <w:rPr>
          <w:noProof/>
          <w:sz w:val="20"/>
          <w:szCs w:val="20"/>
          <w:lang w:val="pl-PL"/>
        </w:rPr>
        <w:drawing>
          <wp:inline distT="0" distB="0" distL="0" distR="0" wp14:anchorId="494C614A" wp14:editId="599A209C">
            <wp:extent cx="5759450" cy="137922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1379220"/>
                    </a:xfrm>
                    <a:prstGeom prst="rect">
                      <a:avLst/>
                    </a:prstGeom>
                  </pic:spPr>
                </pic:pic>
              </a:graphicData>
            </a:graphic>
          </wp:inline>
        </w:drawing>
      </w:r>
    </w:p>
    <w:p w:rsidR="00B54BFA" w:rsidRPr="00B33E9B" w:rsidRDefault="00B54BFA" w:rsidP="00B54BFA">
      <w:pPr>
        <w:rPr>
          <w:sz w:val="20"/>
          <w:szCs w:val="20"/>
        </w:rPr>
      </w:pPr>
    </w:p>
    <w:p w:rsidR="0022066E" w:rsidRPr="0022066E" w:rsidRDefault="0022066E" w:rsidP="00AE6A4E">
      <w:pPr>
        <w:spacing w:line="360" w:lineRule="auto"/>
      </w:pPr>
      <w:r w:rsidRPr="0022066E">
        <w:t xml:space="preserve">The question form consists of two mandatory fields: Question subject and Question description. You can also add an attachment. After filling the form, you must </w:t>
      </w:r>
      <w:r w:rsidRPr="003614A8">
        <w:rPr>
          <w:b/>
          <w:bCs/>
        </w:rPr>
        <w:t>save</w:t>
      </w:r>
      <w:r w:rsidRPr="0022066E">
        <w:t xml:space="preserve"> your changes.</w:t>
      </w:r>
    </w:p>
    <w:p w:rsidR="00B54BFA" w:rsidRPr="00B33E9B" w:rsidRDefault="00F07B12" w:rsidP="00B54BFA">
      <w:pPr>
        <w:keepNext/>
        <w:spacing w:before="120" w:after="0"/>
        <w:jc w:val="center"/>
        <w:rPr>
          <w:sz w:val="20"/>
          <w:szCs w:val="20"/>
        </w:rPr>
      </w:pPr>
      <w:r w:rsidRPr="00F07B12">
        <w:rPr>
          <w:noProof/>
          <w:sz w:val="20"/>
          <w:szCs w:val="20"/>
          <w:lang w:val="pl-PL"/>
        </w:rPr>
        <w:lastRenderedPageBreak/>
        <w:drawing>
          <wp:inline distT="0" distB="0" distL="0" distR="0" wp14:anchorId="45C6E44B" wp14:editId="57C0ECDF">
            <wp:extent cx="5759450" cy="198818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1988185"/>
                    </a:xfrm>
                    <a:prstGeom prst="rect">
                      <a:avLst/>
                    </a:prstGeom>
                  </pic:spPr>
                </pic:pic>
              </a:graphicData>
            </a:graphic>
          </wp:inline>
        </w:drawing>
      </w:r>
    </w:p>
    <w:p w:rsidR="00B54BFA" w:rsidRPr="00B33E9B" w:rsidRDefault="00B54BFA" w:rsidP="00B54BFA">
      <w:pPr>
        <w:pStyle w:val="Legenda"/>
        <w:spacing w:before="0"/>
        <w:rPr>
          <w:rFonts w:ascii="Times New Roman" w:hAnsi="Times New Roman"/>
        </w:rPr>
      </w:pPr>
    </w:p>
    <w:p w:rsidR="00AE6A4E" w:rsidRPr="00AE6A4E" w:rsidRDefault="0022066E" w:rsidP="00AE6A4E">
      <w:pPr>
        <w:spacing w:line="360" w:lineRule="auto"/>
      </w:pPr>
      <w:r w:rsidRPr="0022066E">
        <w:t xml:space="preserve">Then click </w:t>
      </w:r>
      <w:r w:rsidRPr="003614A8">
        <w:rPr>
          <w:b/>
          <w:bCs/>
        </w:rPr>
        <w:t>Send</w:t>
      </w:r>
      <w:r w:rsidRPr="0022066E">
        <w:t xml:space="preserve"> the question to the Purchaser or modify it via </w:t>
      </w:r>
      <w:r w:rsidRPr="003614A8">
        <w:rPr>
          <w:b/>
          <w:bCs/>
        </w:rPr>
        <w:t>Edit</w:t>
      </w:r>
      <w:r w:rsidRPr="0022066E">
        <w:t xml:space="preserve"> button.</w:t>
      </w:r>
    </w:p>
    <w:p w:rsidR="00AE6A4E" w:rsidRDefault="0022066E" w:rsidP="0022066E">
      <w:pPr>
        <w:keepNext/>
        <w:spacing w:after="0"/>
        <w:rPr>
          <w:sz w:val="20"/>
          <w:szCs w:val="20"/>
        </w:rPr>
      </w:pPr>
      <w:r w:rsidRPr="0022066E">
        <w:rPr>
          <w:noProof/>
          <w:sz w:val="20"/>
          <w:szCs w:val="20"/>
          <w:lang w:val="pl-PL"/>
        </w:rPr>
        <w:drawing>
          <wp:inline distT="0" distB="0" distL="0" distR="0" wp14:anchorId="15C0690D" wp14:editId="2E39F5CB">
            <wp:extent cx="5759450" cy="1334135"/>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1334135"/>
                    </a:xfrm>
                    <a:prstGeom prst="rect">
                      <a:avLst/>
                    </a:prstGeom>
                  </pic:spPr>
                </pic:pic>
              </a:graphicData>
            </a:graphic>
          </wp:inline>
        </w:drawing>
      </w:r>
    </w:p>
    <w:p w:rsidR="0022066E" w:rsidRPr="0022066E" w:rsidRDefault="0022066E" w:rsidP="0022066E">
      <w:pPr>
        <w:keepNext/>
        <w:spacing w:after="0"/>
        <w:rPr>
          <w:sz w:val="20"/>
          <w:szCs w:val="20"/>
        </w:rPr>
      </w:pPr>
    </w:p>
    <w:p w:rsidR="00B54BFA" w:rsidRDefault="003013E3" w:rsidP="003013E3">
      <w:pPr>
        <w:spacing w:line="360" w:lineRule="auto"/>
      </w:pPr>
      <w:r>
        <w:t>The</w:t>
      </w:r>
      <w:r w:rsidRPr="003013E3">
        <w:t xml:space="preserve"> status of the question on the list of Questions to </w:t>
      </w:r>
      <w:r>
        <w:t>the purchaser</w:t>
      </w:r>
      <w:r w:rsidRPr="003013E3">
        <w:t xml:space="preserve"> changes to Received </w:t>
      </w:r>
      <w:r>
        <w:t>when the purchaser answers the question. You can read the answer</w:t>
      </w:r>
      <w:r w:rsidRPr="003013E3">
        <w:t xml:space="preserve"> by clicking on the question details.</w:t>
      </w:r>
      <w:r w:rsidR="005F584D">
        <w:t xml:space="preserve"> </w:t>
      </w:r>
      <w:r w:rsidRPr="003013E3">
        <w:t xml:space="preserve">If </w:t>
      </w:r>
      <w:r>
        <w:t>you receive the question from the purchaser</w:t>
      </w:r>
      <w:r w:rsidRPr="003013E3">
        <w:t xml:space="preserve">, the message appears in the list of </w:t>
      </w:r>
      <w:r w:rsidRPr="003614A8">
        <w:rPr>
          <w:b/>
          <w:bCs/>
        </w:rPr>
        <w:t>Questions from the purchaser</w:t>
      </w:r>
      <w:r w:rsidRPr="003013E3">
        <w:t>. U</w:t>
      </w:r>
      <w:r>
        <w:t>se</w:t>
      </w:r>
      <w:r w:rsidRPr="003013E3">
        <w:t xml:space="preserve"> the arrow icon at the end of the line (1), expand the context menu and then click on the option </w:t>
      </w:r>
      <w:r w:rsidR="005F584D" w:rsidRPr="003614A8">
        <w:rPr>
          <w:b/>
          <w:bCs/>
        </w:rPr>
        <w:t>Answer the question from the purchaser</w:t>
      </w:r>
      <w:r w:rsidRPr="003013E3">
        <w:t xml:space="preserve"> (2). Then fill in the form and </w:t>
      </w:r>
      <w:r w:rsidRPr="003614A8">
        <w:rPr>
          <w:b/>
          <w:bCs/>
        </w:rPr>
        <w:t>send</w:t>
      </w:r>
      <w:r w:rsidRPr="003013E3">
        <w:t xml:space="preserve"> the answer</w:t>
      </w:r>
      <w:r>
        <w:t xml:space="preserve"> to the purchaser.</w:t>
      </w:r>
    </w:p>
    <w:p w:rsidR="00B54BFA" w:rsidRPr="005F584D" w:rsidRDefault="005F584D" w:rsidP="005F584D">
      <w:pPr>
        <w:spacing w:line="360" w:lineRule="auto"/>
      </w:pPr>
      <w:r w:rsidRPr="005F584D">
        <w:rPr>
          <w:noProof/>
          <w:lang w:val="pl-PL"/>
        </w:rPr>
        <w:drawing>
          <wp:inline distT="0" distB="0" distL="0" distR="0" wp14:anchorId="2F4C321E" wp14:editId="4CE0E8C3">
            <wp:extent cx="5759450" cy="2262850"/>
            <wp:effectExtent l="0" t="0" r="0" b="444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7761" cy="2266115"/>
                    </a:xfrm>
                    <a:prstGeom prst="rect">
                      <a:avLst/>
                    </a:prstGeom>
                  </pic:spPr>
                </pic:pic>
              </a:graphicData>
            </a:graphic>
          </wp:inline>
        </w:drawing>
      </w:r>
    </w:p>
    <w:sectPr w:rsidR="00B54BFA" w:rsidRPr="005F584D" w:rsidSect="009B4BA5">
      <w:headerReference w:type="default" r:id="rId68"/>
      <w:footerReference w:type="default" r:id="rId69"/>
      <w:headerReference w:type="first" r:id="rId7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748" w:rsidRDefault="00A24748" w:rsidP="001A4C39">
      <w:pPr>
        <w:spacing w:before="0" w:after="0" w:line="240" w:lineRule="auto"/>
      </w:pPr>
      <w:r>
        <w:separator/>
      </w:r>
    </w:p>
  </w:endnote>
  <w:endnote w:type="continuationSeparator" w:id="0">
    <w:p w:rsidR="00A24748" w:rsidRDefault="00A24748" w:rsidP="001A4C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505" w:rsidRDefault="00B32505">
    <w:pPr>
      <w:pStyle w:val="Stopka"/>
      <w:jc w:val="center"/>
    </w:pPr>
    <w:r>
      <w:fldChar w:fldCharType="begin"/>
    </w:r>
    <w:r>
      <w:instrText xml:space="preserve"> PAGE   \* MERGEFORMAT </w:instrText>
    </w:r>
    <w:r>
      <w:fldChar w:fldCharType="separate"/>
    </w:r>
    <w:r w:rsidR="00016AA4">
      <w:rPr>
        <w:noProof/>
      </w:rPr>
      <w:t>3</w:t>
    </w:r>
    <w:r>
      <w:rPr>
        <w:noProof/>
      </w:rPr>
      <w:fldChar w:fldCharType="end"/>
    </w:r>
  </w:p>
  <w:p w:rsidR="00B32505" w:rsidRDefault="00B3250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748" w:rsidRDefault="00A24748" w:rsidP="001A4C39">
      <w:pPr>
        <w:spacing w:before="0" w:after="0" w:line="240" w:lineRule="auto"/>
      </w:pPr>
      <w:r>
        <w:separator/>
      </w:r>
    </w:p>
  </w:footnote>
  <w:footnote w:type="continuationSeparator" w:id="0">
    <w:p w:rsidR="00A24748" w:rsidRDefault="00A24748" w:rsidP="001A4C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505" w:rsidRDefault="00B32505" w:rsidP="00D37D91">
    <w:pPr>
      <w:pStyle w:val="Nagwek"/>
      <w:jc w:val="left"/>
    </w:pPr>
    <w:r>
      <w:object w:dxaOrig="5791" w:dyaOrig="1740" w14:anchorId="60F47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42pt" o:ole="">
          <v:imagedata r:id="rId1" o:title=""/>
        </v:shape>
        <o:OLEObject Type="Embed" ProgID="MSPhotoEd.3" ShapeID="_x0000_i1025" DrawAspect="Content" ObjectID="_1671356808" r:id="rId2"/>
      </w:object>
    </w:r>
    <w:r>
      <w:tab/>
    </w:r>
    <w:r>
      <w:tab/>
    </w:r>
  </w:p>
  <w:p w:rsidR="00B32505" w:rsidRDefault="00B3250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505" w:rsidRDefault="00B32505">
    <w:pPr>
      <w:pStyle w:val="Nagwek"/>
    </w:pPr>
    <w:r>
      <w:object w:dxaOrig="5791" w:dyaOrig="1740" w14:anchorId="1EB08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42pt" o:ole="">
          <v:imagedata r:id="rId1" o:title=""/>
        </v:shape>
        <o:OLEObject Type="Embed" ProgID="MSPhotoEd.3" ShapeID="_x0000_i1026" DrawAspect="Content" ObjectID="_1671356809"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6.75pt;visibility:visible;mso-wrap-style:square" o:bullet="t">
        <v:imagedata r:id="rId1" o:title=""/>
      </v:shape>
    </w:pict>
  </w:numPicBullet>
  <w:abstractNum w:abstractNumId="0">
    <w:nsid w:val="FFFFFF82"/>
    <w:multiLevelType w:val="singleLevel"/>
    <w:tmpl w:val="080AE5F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D5E8AC92"/>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DB3AEE52"/>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16C29B0"/>
    <w:multiLevelType w:val="hybridMultilevel"/>
    <w:tmpl w:val="F2928E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5D1870"/>
    <w:multiLevelType w:val="hybridMultilevel"/>
    <w:tmpl w:val="08945B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9C2E75"/>
    <w:multiLevelType w:val="hybridMultilevel"/>
    <w:tmpl w:val="F1CE03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81656E"/>
    <w:multiLevelType w:val="hybridMultilevel"/>
    <w:tmpl w:val="8A345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7FE13AC"/>
    <w:multiLevelType w:val="hybridMultilevel"/>
    <w:tmpl w:val="C37035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AC7752B"/>
    <w:multiLevelType w:val="hybridMultilevel"/>
    <w:tmpl w:val="61D21C9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C116434"/>
    <w:multiLevelType w:val="hybridMultilevel"/>
    <w:tmpl w:val="BDBA03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E92447"/>
    <w:multiLevelType w:val="hybridMultilevel"/>
    <w:tmpl w:val="D4C4EA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3941E16"/>
    <w:multiLevelType w:val="hybridMultilevel"/>
    <w:tmpl w:val="908E05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4D949B3"/>
    <w:multiLevelType w:val="hybridMultilevel"/>
    <w:tmpl w:val="3A0C2ADA"/>
    <w:lvl w:ilvl="0" w:tplc="0415000F">
      <w:start w:val="1"/>
      <w:numFmt w:val="decimal"/>
      <w:lvlText w:val="%1."/>
      <w:lvlJc w:val="left"/>
      <w:pPr>
        <w:ind w:left="720" w:hanging="360"/>
      </w:p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BFA3FC7"/>
    <w:multiLevelType w:val="hybridMultilevel"/>
    <w:tmpl w:val="85127740"/>
    <w:lvl w:ilvl="0" w:tplc="0415000F">
      <w:start w:val="1"/>
      <w:numFmt w:val="decimal"/>
      <w:lvlText w:val="%1."/>
      <w:lvlJc w:val="left"/>
      <w:pPr>
        <w:ind w:left="720" w:hanging="360"/>
      </w:pPr>
      <w:rPr>
        <w:rFonts w:hint="default"/>
      </w:rPr>
    </w:lvl>
    <w:lvl w:ilvl="1" w:tplc="A0FC67DC">
      <w:start w:val="1"/>
      <w:numFmt w:val="lowerLetter"/>
      <w:lvlText w:val="%2."/>
      <w:lvlJc w:val="left"/>
      <w:pPr>
        <w:ind w:left="1790" w:hanging="71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DBE7B4B"/>
    <w:multiLevelType w:val="hybridMultilevel"/>
    <w:tmpl w:val="CD4A26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375506C"/>
    <w:multiLevelType w:val="hybridMultilevel"/>
    <w:tmpl w:val="E42E4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076AE0"/>
    <w:multiLevelType w:val="hybridMultilevel"/>
    <w:tmpl w:val="C05E86FA"/>
    <w:lvl w:ilvl="0" w:tplc="0415000D">
      <w:start w:val="1"/>
      <w:numFmt w:val="bullet"/>
      <w:lvlText w:val=""/>
      <w:lvlPicBulletId w:val="0"/>
      <w:lvlJc w:val="left"/>
      <w:pPr>
        <w:tabs>
          <w:tab w:val="num" w:pos="720"/>
        </w:tabs>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FDC2E56"/>
    <w:multiLevelType w:val="hybridMultilevel"/>
    <w:tmpl w:val="CD42E67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21975CE"/>
    <w:multiLevelType w:val="multilevel"/>
    <w:tmpl w:val="B1FE064E"/>
    <w:lvl w:ilvl="0">
      <w:start w:val="1"/>
      <w:numFmt w:val="decimal"/>
      <w:lvlText w:val="%1."/>
      <w:lvlJc w:val="left"/>
      <w:pPr>
        <w:ind w:left="360" w:hanging="360"/>
      </w:pPr>
      <w:rPr>
        <w:rFonts w:hint="default"/>
        <w:i w:val="0"/>
        <w:color w:val="auto"/>
        <w:sz w:val="32"/>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0AD3D0C"/>
    <w:multiLevelType w:val="hybridMultilevel"/>
    <w:tmpl w:val="0D328BA6"/>
    <w:lvl w:ilvl="0" w:tplc="9B92B826">
      <w:start w:val="1"/>
      <w:numFmt w:val="decimalZero"/>
      <w:pStyle w:val="Funkcja"/>
      <w:lvlText w:val="Funkcja %1."/>
      <w:lvlJc w:val="left"/>
      <w:pPr>
        <w:tabs>
          <w:tab w:val="num" w:pos="1928"/>
        </w:tabs>
        <w:ind w:left="1928" w:hanging="1568"/>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start w:val="1"/>
      <w:numFmt w:val="decimal"/>
      <w:lvlText w:val="%3."/>
      <w:lvlJc w:val="left"/>
      <w:pPr>
        <w:tabs>
          <w:tab w:val="num" w:pos="2340"/>
        </w:tabs>
        <w:ind w:left="2340" w:hanging="360"/>
      </w:pPr>
      <w:rPr>
        <w:rFonts w:hint="default"/>
        <w:b w:val="0"/>
      </w:rPr>
    </w:lvl>
    <w:lvl w:ilvl="3" w:tplc="0415000F">
      <w:start w:val="1"/>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5EEF33B8"/>
    <w:multiLevelType w:val="hybridMultilevel"/>
    <w:tmpl w:val="AC70D8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01602FE"/>
    <w:multiLevelType w:val="hybridMultilevel"/>
    <w:tmpl w:val="D60C3D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1D73052"/>
    <w:multiLevelType w:val="hybridMultilevel"/>
    <w:tmpl w:val="F3443C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82C2B76"/>
    <w:multiLevelType w:val="hybridMultilevel"/>
    <w:tmpl w:val="328233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F8D437F"/>
    <w:multiLevelType w:val="hybridMultilevel"/>
    <w:tmpl w:val="1B620534"/>
    <w:lvl w:ilvl="0" w:tplc="0415000F">
      <w:start w:val="1"/>
      <w:numFmt w:val="decimal"/>
      <w:lvlText w:val="%1."/>
      <w:lvlJc w:val="left"/>
      <w:pPr>
        <w:ind w:left="720" w:hanging="360"/>
      </w:pPr>
    </w:lvl>
    <w:lvl w:ilvl="1" w:tplc="25E2AE4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359722E"/>
    <w:multiLevelType w:val="hybridMultilevel"/>
    <w:tmpl w:val="5D4477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4831034"/>
    <w:multiLevelType w:val="hybridMultilevel"/>
    <w:tmpl w:val="B4966B8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9063423"/>
    <w:multiLevelType w:val="hybridMultilevel"/>
    <w:tmpl w:val="DCF2E098"/>
    <w:lvl w:ilvl="0" w:tplc="5F3E3A1A">
      <w:start w:val="1"/>
      <w:numFmt w:val="upperRoman"/>
      <w:pStyle w:val="Nagwek1"/>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EA1493F"/>
    <w:multiLevelType w:val="hybridMultilevel"/>
    <w:tmpl w:val="83F6FB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
  </w:num>
  <w:num w:numId="4">
    <w:abstractNumId w:val="1"/>
  </w:num>
  <w:num w:numId="5">
    <w:abstractNumId w:val="0"/>
  </w:num>
  <w:num w:numId="6">
    <w:abstractNumId w:val="23"/>
  </w:num>
  <w:num w:numId="7">
    <w:abstractNumId w:val="21"/>
  </w:num>
  <w:num w:numId="8">
    <w:abstractNumId w:val="14"/>
  </w:num>
  <w:num w:numId="9">
    <w:abstractNumId w:val="7"/>
  </w:num>
  <w:num w:numId="10">
    <w:abstractNumId w:val="22"/>
  </w:num>
  <w:num w:numId="11">
    <w:abstractNumId w:val="11"/>
  </w:num>
  <w:num w:numId="12">
    <w:abstractNumId w:val="16"/>
  </w:num>
  <w:num w:numId="13">
    <w:abstractNumId w:val="9"/>
  </w:num>
  <w:num w:numId="14">
    <w:abstractNumId w:val="10"/>
  </w:num>
  <w:num w:numId="15">
    <w:abstractNumId w:val="15"/>
  </w:num>
  <w:num w:numId="16">
    <w:abstractNumId w:val="24"/>
  </w:num>
  <w:num w:numId="17">
    <w:abstractNumId w:val="3"/>
  </w:num>
  <w:num w:numId="18">
    <w:abstractNumId w:val="12"/>
  </w:num>
  <w:num w:numId="19">
    <w:abstractNumId w:val="8"/>
  </w:num>
  <w:num w:numId="20">
    <w:abstractNumId w:val="28"/>
  </w:num>
  <w:num w:numId="21">
    <w:abstractNumId w:val="6"/>
  </w:num>
  <w:num w:numId="22">
    <w:abstractNumId w:val="20"/>
  </w:num>
  <w:num w:numId="23">
    <w:abstractNumId w:val="17"/>
  </w:num>
  <w:num w:numId="24">
    <w:abstractNumId w:val="4"/>
  </w:num>
  <w:num w:numId="25">
    <w:abstractNumId w:val="5"/>
  </w:num>
  <w:num w:numId="26">
    <w:abstractNumId w:val="26"/>
  </w:num>
  <w:num w:numId="27">
    <w:abstractNumId w:val="25"/>
  </w:num>
  <w:num w:numId="28">
    <w:abstractNumId w:val="13"/>
  </w:num>
  <w:num w:numId="29">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C39"/>
    <w:rsid w:val="000041BB"/>
    <w:rsid w:val="00014874"/>
    <w:rsid w:val="000155CE"/>
    <w:rsid w:val="000155EB"/>
    <w:rsid w:val="00016AA4"/>
    <w:rsid w:val="0002054A"/>
    <w:rsid w:val="00024060"/>
    <w:rsid w:val="000258C6"/>
    <w:rsid w:val="00025BE2"/>
    <w:rsid w:val="00027150"/>
    <w:rsid w:val="000309D5"/>
    <w:rsid w:val="00032303"/>
    <w:rsid w:val="00032C6C"/>
    <w:rsid w:val="00034348"/>
    <w:rsid w:val="00034B08"/>
    <w:rsid w:val="00035712"/>
    <w:rsid w:val="00037FE2"/>
    <w:rsid w:val="0004078D"/>
    <w:rsid w:val="00041564"/>
    <w:rsid w:val="00042140"/>
    <w:rsid w:val="00042638"/>
    <w:rsid w:val="00044378"/>
    <w:rsid w:val="0005034E"/>
    <w:rsid w:val="0005054C"/>
    <w:rsid w:val="0005408B"/>
    <w:rsid w:val="00054FDB"/>
    <w:rsid w:val="00057C6E"/>
    <w:rsid w:val="0006313E"/>
    <w:rsid w:val="000644D8"/>
    <w:rsid w:val="00064580"/>
    <w:rsid w:val="00065B84"/>
    <w:rsid w:val="00065EC3"/>
    <w:rsid w:val="0007023C"/>
    <w:rsid w:val="000717EC"/>
    <w:rsid w:val="000721FE"/>
    <w:rsid w:val="00072EF4"/>
    <w:rsid w:val="000742F4"/>
    <w:rsid w:val="00075BEC"/>
    <w:rsid w:val="00077BA9"/>
    <w:rsid w:val="000806CF"/>
    <w:rsid w:val="0008104C"/>
    <w:rsid w:val="000840D6"/>
    <w:rsid w:val="00085D63"/>
    <w:rsid w:val="00085EBD"/>
    <w:rsid w:val="00087240"/>
    <w:rsid w:val="00087819"/>
    <w:rsid w:val="00092622"/>
    <w:rsid w:val="00093026"/>
    <w:rsid w:val="0009476A"/>
    <w:rsid w:val="000950C7"/>
    <w:rsid w:val="000A0EA2"/>
    <w:rsid w:val="000A2799"/>
    <w:rsid w:val="000A2CE8"/>
    <w:rsid w:val="000A5CF5"/>
    <w:rsid w:val="000A6BDE"/>
    <w:rsid w:val="000A7827"/>
    <w:rsid w:val="000B08D9"/>
    <w:rsid w:val="000B1A1D"/>
    <w:rsid w:val="000B43B3"/>
    <w:rsid w:val="000B51B7"/>
    <w:rsid w:val="000B6730"/>
    <w:rsid w:val="000C4D28"/>
    <w:rsid w:val="000C5ED5"/>
    <w:rsid w:val="000C650C"/>
    <w:rsid w:val="000C6EE9"/>
    <w:rsid w:val="000D0A1C"/>
    <w:rsid w:val="000D382E"/>
    <w:rsid w:val="000D54E2"/>
    <w:rsid w:val="000E0B27"/>
    <w:rsid w:val="000E31B9"/>
    <w:rsid w:val="000E37B5"/>
    <w:rsid w:val="000E51A8"/>
    <w:rsid w:val="000E7338"/>
    <w:rsid w:val="000F0CF2"/>
    <w:rsid w:val="000F1E8B"/>
    <w:rsid w:val="000F212C"/>
    <w:rsid w:val="000F287B"/>
    <w:rsid w:val="000F38F0"/>
    <w:rsid w:val="000F549A"/>
    <w:rsid w:val="000F563D"/>
    <w:rsid w:val="000F652A"/>
    <w:rsid w:val="000F702D"/>
    <w:rsid w:val="00105776"/>
    <w:rsid w:val="00105BAC"/>
    <w:rsid w:val="00105C1D"/>
    <w:rsid w:val="00106A38"/>
    <w:rsid w:val="00107C18"/>
    <w:rsid w:val="001105FB"/>
    <w:rsid w:val="00111DD2"/>
    <w:rsid w:val="001130DD"/>
    <w:rsid w:val="00113A9B"/>
    <w:rsid w:val="00114BEB"/>
    <w:rsid w:val="00114F3B"/>
    <w:rsid w:val="001164EE"/>
    <w:rsid w:val="00117517"/>
    <w:rsid w:val="001177A8"/>
    <w:rsid w:val="0012094F"/>
    <w:rsid w:val="00120CFA"/>
    <w:rsid w:val="00127BB9"/>
    <w:rsid w:val="00131F6E"/>
    <w:rsid w:val="00131FB5"/>
    <w:rsid w:val="00134B60"/>
    <w:rsid w:val="00135E8D"/>
    <w:rsid w:val="001401EC"/>
    <w:rsid w:val="00142605"/>
    <w:rsid w:val="00142FDF"/>
    <w:rsid w:val="00145D3C"/>
    <w:rsid w:val="001467F1"/>
    <w:rsid w:val="0015062C"/>
    <w:rsid w:val="0015086A"/>
    <w:rsid w:val="00150F1A"/>
    <w:rsid w:val="00151650"/>
    <w:rsid w:val="00153F30"/>
    <w:rsid w:val="00155FC1"/>
    <w:rsid w:val="0015648B"/>
    <w:rsid w:val="00157C6E"/>
    <w:rsid w:val="001602ED"/>
    <w:rsid w:val="00162900"/>
    <w:rsid w:val="00162918"/>
    <w:rsid w:val="00167F13"/>
    <w:rsid w:val="00173F0F"/>
    <w:rsid w:val="00182976"/>
    <w:rsid w:val="001833D0"/>
    <w:rsid w:val="00183E4B"/>
    <w:rsid w:val="00184208"/>
    <w:rsid w:val="0018515E"/>
    <w:rsid w:val="001851C8"/>
    <w:rsid w:val="00191EA2"/>
    <w:rsid w:val="00193153"/>
    <w:rsid w:val="00193B02"/>
    <w:rsid w:val="00197D21"/>
    <w:rsid w:val="001A0EC4"/>
    <w:rsid w:val="001A15EE"/>
    <w:rsid w:val="001A3556"/>
    <w:rsid w:val="001A4C39"/>
    <w:rsid w:val="001A736E"/>
    <w:rsid w:val="001B0EC8"/>
    <w:rsid w:val="001B2D13"/>
    <w:rsid w:val="001B532A"/>
    <w:rsid w:val="001B6F94"/>
    <w:rsid w:val="001B7810"/>
    <w:rsid w:val="001C4811"/>
    <w:rsid w:val="001C5DB8"/>
    <w:rsid w:val="001C6AA0"/>
    <w:rsid w:val="001C717A"/>
    <w:rsid w:val="001D287F"/>
    <w:rsid w:val="001D29C8"/>
    <w:rsid w:val="001D4482"/>
    <w:rsid w:val="001D6F89"/>
    <w:rsid w:val="001E2AF6"/>
    <w:rsid w:val="001E2FD5"/>
    <w:rsid w:val="001E7582"/>
    <w:rsid w:val="001F0A1E"/>
    <w:rsid w:val="001F34A4"/>
    <w:rsid w:val="001F63F6"/>
    <w:rsid w:val="0020201D"/>
    <w:rsid w:val="002058E0"/>
    <w:rsid w:val="00212DE2"/>
    <w:rsid w:val="002134E9"/>
    <w:rsid w:val="00214700"/>
    <w:rsid w:val="002148F6"/>
    <w:rsid w:val="0021565E"/>
    <w:rsid w:val="002157D8"/>
    <w:rsid w:val="00217EB4"/>
    <w:rsid w:val="00220524"/>
    <w:rsid w:val="0022066E"/>
    <w:rsid w:val="0022147D"/>
    <w:rsid w:val="00221BFD"/>
    <w:rsid w:val="00225A7F"/>
    <w:rsid w:val="0023047A"/>
    <w:rsid w:val="00232CE9"/>
    <w:rsid w:val="00232F31"/>
    <w:rsid w:val="00234407"/>
    <w:rsid w:val="00235353"/>
    <w:rsid w:val="002356C4"/>
    <w:rsid w:val="00240893"/>
    <w:rsid w:val="00243FA5"/>
    <w:rsid w:val="0024723A"/>
    <w:rsid w:val="00247D92"/>
    <w:rsid w:val="0025377E"/>
    <w:rsid w:val="00253B6F"/>
    <w:rsid w:val="00254209"/>
    <w:rsid w:val="00254283"/>
    <w:rsid w:val="00254766"/>
    <w:rsid w:val="0025640C"/>
    <w:rsid w:val="00257153"/>
    <w:rsid w:val="00257C7F"/>
    <w:rsid w:val="0026321F"/>
    <w:rsid w:val="0026414C"/>
    <w:rsid w:val="00265267"/>
    <w:rsid w:val="00267D04"/>
    <w:rsid w:val="00270290"/>
    <w:rsid w:val="0027043D"/>
    <w:rsid w:val="0027147F"/>
    <w:rsid w:val="00273245"/>
    <w:rsid w:val="00274327"/>
    <w:rsid w:val="0027506F"/>
    <w:rsid w:val="002764E9"/>
    <w:rsid w:val="00280929"/>
    <w:rsid w:val="002831EF"/>
    <w:rsid w:val="0028422F"/>
    <w:rsid w:val="0028744A"/>
    <w:rsid w:val="0028760B"/>
    <w:rsid w:val="002901C7"/>
    <w:rsid w:val="0029283E"/>
    <w:rsid w:val="00295C71"/>
    <w:rsid w:val="00296FB2"/>
    <w:rsid w:val="002A009A"/>
    <w:rsid w:val="002A02B5"/>
    <w:rsid w:val="002A1D53"/>
    <w:rsid w:val="002A2EF3"/>
    <w:rsid w:val="002A4093"/>
    <w:rsid w:val="002A4FAC"/>
    <w:rsid w:val="002A5458"/>
    <w:rsid w:val="002A6E38"/>
    <w:rsid w:val="002B14E1"/>
    <w:rsid w:val="002B3FB0"/>
    <w:rsid w:val="002B41BA"/>
    <w:rsid w:val="002B5321"/>
    <w:rsid w:val="002B723F"/>
    <w:rsid w:val="002C009A"/>
    <w:rsid w:val="002C119C"/>
    <w:rsid w:val="002C2FBE"/>
    <w:rsid w:val="002C3B2D"/>
    <w:rsid w:val="002C6C0F"/>
    <w:rsid w:val="002C7474"/>
    <w:rsid w:val="002D01C3"/>
    <w:rsid w:val="002D190D"/>
    <w:rsid w:val="002D1CF1"/>
    <w:rsid w:val="002D35CC"/>
    <w:rsid w:val="002D5E16"/>
    <w:rsid w:val="002E0D5D"/>
    <w:rsid w:val="002E2E81"/>
    <w:rsid w:val="002E3211"/>
    <w:rsid w:val="002E4329"/>
    <w:rsid w:val="002E4A36"/>
    <w:rsid w:val="002E7747"/>
    <w:rsid w:val="002F008F"/>
    <w:rsid w:val="002F0556"/>
    <w:rsid w:val="002F0C7D"/>
    <w:rsid w:val="002F4361"/>
    <w:rsid w:val="002F50B6"/>
    <w:rsid w:val="002F5D9C"/>
    <w:rsid w:val="002F767F"/>
    <w:rsid w:val="00300DB7"/>
    <w:rsid w:val="003013E3"/>
    <w:rsid w:val="00301B14"/>
    <w:rsid w:val="00301EA9"/>
    <w:rsid w:val="00301F42"/>
    <w:rsid w:val="00303240"/>
    <w:rsid w:val="003035DC"/>
    <w:rsid w:val="003043F8"/>
    <w:rsid w:val="003058ED"/>
    <w:rsid w:val="00310C18"/>
    <w:rsid w:val="00312EEB"/>
    <w:rsid w:val="0031474E"/>
    <w:rsid w:val="0031530F"/>
    <w:rsid w:val="00316560"/>
    <w:rsid w:val="00321DEC"/>
    <w:rsid w:val="0032290B"/>
    <w:rsid w:val="0032297E"/>
    <w:rsid w:val="00322D64"/>
    <w:rsid w:val="00323A2D"/>
    <w:rsid w:val="00326687"/>
    <w:rsid w:val="00327F3C"/>
    <w:rsid w:val="00332DC0"/>
    <w:rsid w:val="00333247"/>
    <w:rsid w:val="003354DA"/>
    <w:rsid w:val="003367BB"/>
    <w:rsid w:val="003404E0"/>
    <w:rsid w:val="00340A59"/>
    <w:rsid w:val="00341CA6"/>
    <w:rsid w:val="003440FD"/>
    <w:rsid w:val="00344A84"/>
    <w:rsid w:val="003453FA"/>
    <w:rsid w:val="00345CC1"/>
    <w:rsid w:val="00351BE2"/>
    <w:rsid w:val="00352C4E"/>
    <w:rsid w:val="0035346B"/>
    <w:rsid w:val="00353919"/>
    <w:rsid w:val="00354524"/>
    <w:rsid w:val="0035530F"/>
    <w:rsid w:val="00357DBC"/>
    <w:rsid w:val="00360412"/>
    <w:rsid w:val="003614A8"/>
    <w:rsid w:val="00361DB3"/>
    <w:rsid w:val="003634F9"/>
    <w:rsid w:val="003667BC"/>
    <w:rsid w:val="003703CA"/>
    <w:rsid w:val="003705B3"/>
    <w:rsid w:val="00371630"/>
    <w:rsid w:val="0037448D"/>
    <w:rsid w:val="00375DEB"/>
    <w:rsid w:val="00376C18"/>
    <w:rsid w:val="003770DC"/>
    <w:rsid w:val="00381E53"/>
    <w:rsid w:val="003865D0"/>
    <w:rsid w:val="00390C5D"/>
    <w:rsid w:val="003915B7"/>
    <w:rsid w:val="00393080"/>
    <w:rsid w:val="003A2014"/>
    <w:rsid w:val="003A2236"/>
    <w:rsid w:val="003A3209"/>
    <w:rsid w:val="003A650D"/>
    <w:rsid w:val="003A6E07"/>
    <w:rsid w:val="003B04A9"/>
    <w:rsid w:val="003B36C7"/>
    <w:rsid w:val="003B43CE"/>
    <w:rsid w:val="003B460D"/>
    <w:rsid w:val="003B466D"/>
    <w:rsid w:val="003B498C"/>
    <w:rsid w:val="003B4C68"/>
    <w:rsid w:val="003B5581"/>
    <w:rsid w:val="003C0D33"/>
    <w:rsid w:val="003C245D"/>
    <w:rsid w:val="003C77C7"/>
    <w:rsid w:val="003D425A"/>
    <w:rsid w:val="003E14B7"/>
    <w:rsid w:val="003E367A"/>
    <w:rsid w:val="003E541D"/>
    <w:rsid w:val="003E56E9"/>
    <w:rsid w:val="003E6688"/>
    <w:rsid w:val="003E77C6"/>
    <w:rsid w:val="003E7DD2"/>
    <w:rsid w:val="003F01BD"/>
    <w:rsid w:val="003F0F21"/>
    <w:rsid w:val="003F2271"/>
    <w:rsid w:val="003F52A4"/>
    <w:rsid w:val="003F59D8"/>
    <w:rsid w:val="003F6387"/>
    <w:rsid w:val="0040181B"/>
    <w:rsid w:val="00406BE2"/>
    <w:rsid w:val="00406C0F"/>
    <w:rsid w:val="00406EC9"/>
    <w:rsid w:val="00414168"/>
    <w:rsid w:val="00415B21"/>
    <w:rsid w:val="004170D7"/>
    <w:rsid w:val="0042381F"/>
    <w:rsid w:val="00423E38"/>
    <w:rsid w:val="004256E0"/>
    <w:rsid w:val="00427962"/>
    <w:rsid w:val="00430F51"/>
    <w:rsid w:val="00430FA3"/>
    <w:rsid w:val="00431B7B"/>
    <w:rsid w:val="00431BA1"/>
    <w:rsid w:val="004331DD"/>
    <w:rsid w:val="004345A0"/>
    <w:rsid w:val="00435894"/>
    <w:rsid w:val="00435937"/>
    <w:rsid w:val="0043624C"/>
    <w:rsid w:val="004418FD"/>
    <w:rsid w:val="00444148"/>
    <w:rsid w:val="004547D3"/>
    <w:rsid w:val="00454B05"/>
    <w:rsid w:val="004552F9"/>
    <w:rsid w:val="00455BCD"/>
    <w:rsid w:val="00455EAF"/>
    <w:rsid w:val="00457192"/>
    <w:rsid w:val="004574DD"/>
    <w:rsid w:val="0045797F"/>
    <w:rsid w:val="00460446"/>
    <w:rsid w:val="00463DE4"/>
    <w:rsid w:val="004650A7"/>
    <w:rsid w:val="00465C4E"/>
    <w:rsid w:val="00470245"/>
    <w:rsid w:val="00470DF6"/>
    <w:rsid w:val="0047319F"/>
    <w:rsid w:val="0047333D"/>
    <w:rsid w:val="00475138"/>
    <w:rsid w:val="00477449"/>
    <w:rsid w:val="00477A41"/>
    <w:rsid w:val="004802DC"/>
    <w:rsid w:val="00480879"/>
    <w:rsid w:val="0048252D"/>
    <w:rsid w:val="0048259E"/>
    <w:rsid w:val="00484A10"/>
    <w:rsid w:val="00486BE7"/>
    <w:rsid w:val="004872B2"/>
    <w:rsid w:val="00487B5F"/>
    <w:rsid w:val="00492905"/>
    <w:rsid w:val="004A0727"/>
    <w:rsid w:val="004A1298"/>
    <w:rsid w:val="004A1956"/>
    <w:rsid w:val="004A2ACB"/>
    <w:rsid w:val="004A3C83"/>
    <w:rsid w:val="004A61D7"/>
    <w:rsid w:val="004A62B4"/>
    <w:rsid w:val="004A6359"/>
    <w:rsid w:val="004A78CC"/>
    <w:rsid w:val="004B0F3B"/>
    <w:rsid w:val="004B2AD0"/>
    <w:rsid w:val="004B61D4"/>
    <w:rsid w:val="004B654E"/>
    <w:rsid w:val="004B78FE"/>
    <w:rsid w:val="004C2D45"/>
    <w:rsid w:val="004C3EDE"/>
    <w:rsid w:val="004C45C4"/>
    <w:rsid w:val="004C569E"/>
    <w:rsid w:val="004C5E2D"/>
    <w:rsid w:val="004C6C8B"/>
    <w:rsid w:val="004C7F48"/>
    <w:rsid w:val="004D0BA2"/>
    <w:rsid w:val="004D0E1C"/>
    <w:rsid w:val="004D3D40"/>
    <w:rsid w:val="004D3F03"/>
    <w:rsid w:val="004D62EE"/>
    <w:rsid w:val="004D6505"/>
    <w:rsid w:val="004D728B"/>
    <w:rsid w:val="004D7E5C"/>
    <w:rsid w:val="004E028D"/>
    <w:rsid w:val="004E138F"/>
    <w:rsid w:val="004E1BC2"/>
    <w:rsid w:val="004E272E"/>
    <w:rsid w:val="004E43CD"/>
    <w:rsid w:val="004E64EE"/>
    <w:rsid w:val="004E6C97"/>
    <w:rsid w:val="004F0038"/>
    <w:rsid w:val="004F2234"/>
    <w:rsid w:val="004F29E5"/>
    <w:rsid w:val="004F57BE"/>
    <w:rsid w:val="004F58C5"/>
    <w:rsid w:val="004F5B25"/>
    <w:rsid w:val="004F5F82"/>
    <w:rsid w:val="004F64D9"/>
    <w:rsid w:val="004F716C"/>
    <w:rsid w:val="004F79B8"/>
    <w:rsid w:val="00501150"/>
    <w:rsid w:val="00501DE4"/>
    <w:rsid w:val="00501EC0"/>
    <w:rsid w:val="00502A29"/>
    <w:rsid w:val="00506781"/>
    <w:rsid w:val="00507D31"/>
    <w:rsid w:val="0051259D"/>
    <w:rsid w:val="005136F4"/>
    <w:rsid w:val="00520054"/>
    <w:rsid w:val="005212C6"/>
    <w:rsid w:val="00525FB7"/>
    <w:rsid w:val="00526503"/>
    <w:rsid w:val="00527B4B"/>
    <w:rsid w:val="00531498"/>
    <w:rsid w:val="0053186D"/>
    <w:rsid w:val="005325BE"/>
    <w:rsid w:val="00537185"/>
    <w:rsid w:val="00540392"/>
    <w:rsid w:val="00540CAF"/>
    <w:rsid w:val="005435E2"/>
    <w:rsid w:val="00543C94"/>
    <w:rsid w:val="00544043"/>
    <w:rsid w:val="00544146"/>
    <w:rsid w:val="005453FE"/>
    <w:rsid w:val="00546279"/>
    <w:rsid w:val="00551963"/>
    <w:rsid w:val="0055257D"/>
    <w:rsid w:val="005526BE"/>
    <w:rsid w:val="00553393"/>
    <w:rsid w:val="0055339C"/>
    <w:rsid w:val="005570AA"/>
    <w:rsid w:val="00557A57"/>
    <w:rsid w:val="00557DFC"/>
    <w:rsid w:val="0056127A"/>
    <w:rsid w:val="00563BDB"/>
    <w:rsid w:val="005641E0"/>
    <w:rsid w:val="00564D18"/>
    <w:rsid w:val="005658F3"/>
    <w:rsid w:val="00570981"/>
    <w:rsid w:val="00570B7B"/>
    <w:rsid w:val="00573A3C"/>
    <w:rsid w:val="00574918"/>
    <w:rsid w:val="00575AEA"/>
    <w:rsid w:val="0058024E"/>
    <w:rsid w:val="00580746"/>
    <w:rsid w:val="00581548"/>
    <w:rsid w:val="00581F8F"/>
    <w:rsid w:val="0058231B"/>
    <w:rsid w:val="00583911"/>
    <w:rsid w:val="00584EA9"/>
    <w:rsid w:val="0058632D"/>
    <w:rsid w:val="005866AD"/>
    <w:rsid w:val="00587D60"/>
    <w:rsid w:val="00591E2A"/>
    <w:rsid w:val="00594687"/>
    <w:rsid w:val="0059603F"/>
    <w:rsid w:val="00596F70"/>
    <w:rsid w:val="00596FC1"/>
    <w:rsid w:val="005A00CE"/>
    <w:rsid w:val="005A02C2"/>
    <w:rsid w:val="005A04C9"/>
    <w:rsid w:val="005A0AD6"/>
    <w:rsid w:val="005A2523"/>
    <w:rsid w:val="005A34E5"/>
    <w:rsid w:val="005A6E29"/>
    <w:rsid w:val="005A723A"/>
    <w:rsid w:val="005B1711"/>
    <w:rsid w:val="005B1C12"/>
    <w:rsid w:val="005B5527"/>
    <w:rsid w:val="005C27FD"/>
    <w:rsid w:val="005C38A0"/>
    <w:rsid w:val="005C4777"/>
    <w:rsid w:val="005C78AA"/>
    <w:rsid w:val="005D349D"/>
    <w:rsid w:val="005D3C43"/>
    <w:rsid w:val="005D4307"/>
    <w:rsid w:val="005D53C3"/>
    <w:rsid w:val="005D6801"/>
    <w:rsid w:val="005D7826"/>
    <w:rsid w:val="005E1A28"/>
    <w:rsid w:val="005E33D5"/>
    <w:rsid w:val="005E6299"/>
    <w:rsid w:val="005E689B"/>
    <w:rsid w:val="005F3616"/>
    <w:rsid w:val="005F4A15"/>
    <w:rsid w:val="005F584D"/>
    <w:rsid w:val="005F66F0"/>
    <w:rsid w:val="005F6CA6"/>
    <w:rsid w:val="0060079E"/>
    <w:rsid w:val="00604834"/>
    <w:rsid w:val="0060662C"/>
    <w:rsid w:val="006101BE"/>
    <w:rsid w:val="0061057F"/>
    <w:rsid w:val="00612C6F"/>
    <w:rsid w:val="00613116"/>
    <w:rsid w:val="00613DAF"/>
    <w:rsid w:val="00613F73"/>
    <w:rsid w:val="00614EBE"/>
    <w:rsid w:val="0061610D"/>
    <w:rsid w:val="006218CA"/>
    <w:rsid w:val="00622060"/>
    <w:rsid w:val="006233D6"/>
    <w:rsid w:val="0062414F"/>
    <w:rsid w:val="00624BD2"/>
    <w:rsid w:val="00627BAA"/>
    <w:rsid w:val="00630334"/>
    <w:rsid w:val="006308B2"/>
    <w:rsid w:val="00633396"/>
    <w:rsid w:val="00633902"/>
    <w:rsid w:val="00634D8C"/>
    <w:rsid w:val="00636FEF"/>
    <w:rsid w:val="0063789B"/>
    <w:rsid w:val="00645895"/>
    <w:rsid w:val="00645AF8"/>
    <w:rsid w:val="00650488"/>
    <w:rsid w:val="006555B3"/>
    <w:rsid w:val="006555C6"/>
    <w:rsid w:val="00657716"/>
    <w:rsid w:val="0065782F"/>
    <w:rsid w:val="0066161E"/>
    <w:rsid w:val="00662E09"/>
    <w:rsid w:val="0066401F"/>
    <w:rsid w:val="006646A6"/>
    <w:rsid w:val="00664F9F"/>
    <w:rsid w:val="00667A24"/>
    <w:rsid w:val="00670306"/>
    <w:rsid w:val="00671061"/>
    <w:rsid w:val="006716CB"/>
    <w:rsid w:val="00673763"/>
    <w:rsid w:val="00674BD9"/>
    <w:rsid w:val="00674F44"/>
    <w:rsid w:val="006751E6"/>
    <w:rsid w:val="006770BB"/>
    <w:rsid w:val="00683F99"/>
    <w:rsid w:val="0068405E"/>
    <w:rsid w:val="0068650C"/>
    <w:rsid w:val="006900D3"/>
    <w:rsid w:val="0069041E"/>
    <w:rsid w:val="00691921"/>
    <w:rsid w:val="00692FFB"/>
    <w:rsid w:val="0069478A"/>
    <w:rsid w:val="00696932"/>
    <w:rsid w:val="0069724C"/>
    <w:rsid w:val="006A1EA4"/>
    <w:rsid w:val="006A2E3F"/>
    <w:rsid w:val="006A4864"/>
    <w:rsid w:val="006A619E"/>
    <w:rsid w:val="006B0AB6"/>
    <w:rsid w:val="006B1C92"/>
    <w:rsid w:val="006B1DDF"/>
    <w:rsid w:val="006B318F"/>
    <w:rsid w:val="006B3DA4"/>
    <w:rsid w:val="006B3E08"/>
    <w:rsid w:val="006B48EC"/>
    <w:rsid w:val="006B4E89"/>
    <w:rsid w:val="006B4E9C"/>
    <w:rsid w:val="006B4F5A"/>
    <w:rsid w:val="006B51C4"/>
    <w:rsid w:val="006B5B5B"/>
    <w:rsid w:val="006C1D3F"/>
    <w:rsid w:val="006C3C4E"/>
    <w:rsid w:val="006D2DC5"/>
    <w:rsid w:val="006D445E"/>
    <w:rsid w:val="006D45F3"/>
    <w:rsid w:val="006D6F0D"/>
    <w:rsid w:val="006E54DF"/>
    <w:rsid w:val="006E765C"/>
    <w:rsid w:val="006F3298"/>
    <w:rsid w:val="006F3E72"/>
    <w:rsid w:val="006F506D"/>
    <w:rsid w:val="006F509F"/>
    <w:rsid w:val="006F681E"/>
    <w:rsid w:val="007037D0"/>
    <w:rsid w:val="00704270"/>
    <w:rsid w:val="00704F89"/>
    <w:rsid w:val="0070735A"/>
    <w:rsid w:val="007078EC"/>
    <w:rsid w:val="007127C2"/>
    <w:rsid w:val="00713BD2"/>
    <w:rsid w:val="0071500A"/>
    <w:rsid w:val="0071518D"/>
    <w:rsid w:val="00716654"/>
    <w:rsid w:val="00716F99"/>
    <w:rsid w:val="00717E44"/>
    <w:rsid w:val="007229A5"/>
    <w:rsid w:val="00722FB3"/>
    <w:rsid w:val="00726247"/>
    <w:rsid w:val="00726A6A"/>
    <w:rsid w:val="00732A36"/>
    <w:rsid w:val="00732C4E"/>
    <w:rsid w:val="007337B3"/>
    <w:rsid w:val="0073603D"/>
    <w:rsid w:val="0073738E"/>
    <w:rsid w:val="00737467"/>
    <w:rsid w:val="00737AD0"/>
    <w:rsid w:val="00737CD5"/>
    <w:rsid w:val="00741C43"/>
    <w:rsid w:val="007425B2"/>
    <w:rsid w:val="00745036"/>
    <w:rsid w:val="00751F65"/>
    <w:rsid w:val="0075453F"/>
    <w:rsid w:val="0075473C"/>
    <w:rsid w:val="00754C2C"/>
    <w:rsid w:val="0075711B"/>
    <w:rsid w:val="007606A3"/>
    <w:rsid w:val="007606AF"/>
    <w:rsid w:val="007624B4"/>
    <w:rsid w:val="007661C9"/>
    <w:rsid w:val="007664A7"/>
    <w:rsid w:val="00770170"/>
    <w:rsid w:val="007702E4"/>
    <w:rsid w:val="00770845"/>
    <w:rsid w:val="00771A5E"/>
    <w:rsid w:val="00772173"/>
    <w:rsid w:val="00776488"/>
    <w:rsid w:val="00776D4E"/>
    <w:rsid w:val="00781297"/>
    <w:rsid w:val="00781510"/>
    <w:rsid w:val="00783303"/>
    <w:rsid w:val="00785956"/>
    <w:rsid w:val="007860C2"/>
    <w:rsid w:val="00786A9C"/>
    <w:rsid w:val="00787FA6"/>
    <w:rsid w:val="00790E7C"/>
    <w:rsid w:val="00794DB7"/>
    <w:rsid w:val="00796975"/>
    <w:rsid w:val="00797A05"/>
    <w:rsid w:val="007A225F"/>
    <w:rsid w:val="007A4A17"/>
    <w:rsid w:val="007A4F59"/>
    <w:rsid w:val="007A4F90"/>
    <w:rsid w:val="007A5494"/>
    <w:rsid w:val="007A73E5"/>
    <w:rsid w:val="007B059C"/>
    <w:rsid w:val="007B0A98"/>
    <w:rsid w:val="007B1A61"/>
    <w:rsid w:val="007B4049"/>
    <w:rsid w:val="007B5125"/>
    <w:rsid w:val="007C1AB4"/>
    <w:rsid w:val="007C266C"/>
    <w:rsid w:val="007C3F1B"/>
    <w:rsid w:val="007D246F"/>
    <w:rsid w:val="007E0623"/>
    <w:rsid w:val="007E0CB4"/>
    <w:rsid w:val="007E4972"/>
    <w:rsid w:val="007E73A5"/>
    <w:rsid w:val="007E7722"/>
    <w:rsid w:val="007F03AC"/>
    <w:rsid w:val="007F3715"/>
    <w:rsid w:val="007F3EA9"/>
    <w:rsid w:val="007F51E2"/>
    <w:rsid w:val="007F543E"/>
    <w:rsid w:val="007F59F6"/>
    <w:rsid w:val="007F65C8"/>
    <w:rsid w:val="007F7218"/>
    <w:rsid w:val="007F73F2"/>
    <w:rsid w:val="008002C0"/>
    <w:rsid w:val="0081040C"/>
    <w:rsid w:val="008133C6"/>
    <w:rsid w:val="00816308"/>
    <w:rsid w:val="00821FA1"/>
    <w:rsid w:val="00823985"/>
    <w:rsid w:val="00824C42"/>
    <w:rsid w:val="00830B89"/>
    <w:rsid w:val="00830BA7"/>
    <w:rsid w:val="00831384"/>
    <w:rsid w:val="00832CF7"/>
    <w:rsid w:val="0084293A"/>
    <w:rsid w:val="00842C89"/>
    <w:rsid w:val="00842D7A"/>
    <w:rsid w:val="0084401E"/>
    <w:rsid w:val="00845B32"/>
    <w:rsid w:val="00845E2A"/>
    <w:rsid w:val="00846F68"/>
    <w:rsid w:val="00847D0F"/>
    <w:rsid w:val="00853063"/>
    <w:rsid w:val="0085479D"/>
    <w:rsid w:val="008644BC"/>
    <w:rsid w:val="008703FD"/>
    <w:rsid w:val="00880C9B"/>
    <w:rsid w:val="00882BA3"/>
    <w:rsid w:val="0088411A"/>
    <w:rsid w:val="00884216"/>
    <w:rsid w:val="00884B00"/>
    <w:rsid w:val="00885666"/>
    <w:rsid w:val="00886EE4"/>
    <w:rsid w:val="00887A9F"/>
    <w:rsid w:val="008926CC"/>
    <w:rsid w:val="00893985"/>
    <w:rsid w:val="00894AF6"/>
    <w:rsid w:val="00895E2A"/>
    <w:rsid w:val="00896F5E"/>
    <w:rsid w:val="008A2893"/>
    <w:rsid w:val="008A435A"/>
    <w:rsid w:val="008A4371"/>
    <w:rsid w:val="008A70CA"/>
    <w:rsid w:val="008B32C3"/>
    <w:rsid w:val="008B3814"/>
    <w:rsid w:val="008B3830"/>
    <w:rsid w:val="008B4E2A"/>
    <w:rsid w:val="008C0283"/>
    <w:rsid w:val="008C19BB"/>
    <w:rsid w:val="008C46CD"/>
    <w:rsid w:val="008C5D9D"/>
    <w:rsid w:val="008C737D"/>
    <w:rsid w:val="008C7411"/>
    <w:rsid w:val="008D39CF"/>
    <w:rsid w:val="008D4157"/>
    <w:rsid w:val="008D4FBA"/>
    <w:rsid w:val="008D50BD"/>
    <w:rsid w:val="008D6571"/>
    <w:rsid w:val="008D65F6"/>
    <w:rsid w:val="008E0CBA"/>
    <w:rsid w:val="008E1EBF"/>
    <w:rsid w:val="008E215B"/>
    <w:rsid w:val="008E2D7B"/>
    <w:rsid w:val="008E31AA"/>
    <w:rsid w:val="008E503D"/>
    <w:rsid w:val="008E523A"/>
    <w:rsid w:val="008E61FB"/>
    <w:rsid w:val="008E7B9C"/>
    <w:rsid w:val="008F069E"/>
    <w:rsid w:val="008F0A61"/>
    <w:rsid w:val="008F0E77"/>
    <w:rsid w:val="008F163D"/>
    <w:rsid w:val="008F3385"/>
    <w:rsid w:val="008F50DB"/>
    <w:rsid w:val="008F5C1E"/>
    <w:rsid w:val="008F6F59"/>
    <w:rsid w:val="008F77DD"/>
    <w:rsid w:val="008F7EE0"/>
    <w:rsid w:val="00900509"/>
    <w:rsid w:val="00901754"/>
    <w:rsid w:val="00902194"/>
    <w:rsid w:val="009040BD"/>
    <w:rsid w:val="009043AB"/>
    <w:rsid w:val="00906D5D"/>
    <w:rsid w:val="009071B1"/>
    <w:rsid w:val="00911C66"/>
    <w:rsid w:val="00911F78"/>
    <w:rsid w:val="009127B9"/>
    <w:rsid w:val="00915753"/>
    <w:rsid w:val="00916046"/>
    <w:rsid w:val="00917621"/>
    <w:rsid w:val="00917A2C"/>
    <w:rsid w:val="00917D26"/>
    <w:rsid w:val="00920EA7"/>
    <w:rsid w:val="00922202"/>
    <w:rsid w:val="009223C6"/>
    <w:rsid w:val="00922CA1"/>
    <w:rsid w:val="00925AD7"/>
    <w:rsid w:val="009265BA"/>
    <w:rsid w:val="00927726"/>
    <w:rsid w:val="00927C1C"/>
    <w:rsid w:val="00927FD5"/>
    <w:rsid w:val="00930A28"/>
    <w:rsid w:val="0093268D"/>
    <w:rsid w:val="00933D66"/>
    <w:rsid w:val="00933EF1"/>
    <w:rsid w:val="00934EC0"/>
    <w:rsid w:val="009364E4"/>
    <w:rsid w:val="00941B68"/>
    <w:rsid w:val="009444E3"/>
    <w:rsid w:val="00944A8E"/>
    <w:rsid w:val="009450C0"/>
    <w:rsid w:val="00945429"/>
    <w:rsid w:val="00945EBE"/>
    <w:rsid w:val="0094662F"/>
    <w:rsid w:val="00946FB9"/>
    <w:rsid w:val="009475D9"/>
    <w:rsid w:val="00950391"/>
    <w:rsid w:val="00950B80"/>
    <w:rsid w:val="00950BC2"/>
    <w:rsid w:val="009513B6"/>
    <w:rsid w:val="0095317C"/>
    <w:rsid w:val="00953643"/>
    <w:rsid w:val="009552D3"/>
    <w:rsid w:val="00955856"/>
    <w:rsid w:val="009574B8"/>
    <w:rsid w:val="00960585"/>
    <w:rsid w:val="00960F32"/>
    <w:rsid w:val="009626EF"/>
    <w:rsid w:val="0096343D"/>
    <w:rsid w:val="00963D1A"/>
    <w:rsid w:val="009712FC"/>
    <w:rsid w:val="00971A35"/>
    <w:rsid w:val="009745E6"/>
    <w:rsid w:val="009767A8"/>
    <w:rsid w:val="0097745C"/>
    <w:rsid w:val="00977BDC"/>
    <w:rsid w:val="00980FB4"/>
    <w:rsid w:val="00984472"/>
    <w:rsid w:val="00984589"/>
    <w:rsid w:val="00985013"/>
    <w:rsid w:val="00985054"/>
    <w:rsid w:val="00986758"/>
    <w:rsid w:val="009904DC"/>
    <w:rsid w:val="00990F6C"/>
    <w:rsid w:val="00993CB9"/>
    <w:rsid w:val="00994384"/>
    <w:rsid w:val="00994B9E"/>
    <w:rsid w:val="0099718E"/>
    <w:rsid w:val="009A04F1"/>
    <w:rsid w:val="009A069C"/>
    <w:rsid w:val="009A2793"/>
    <w:rsid w:val="009A2D12"/>
    <w:rsid w:val="009A2E20"/>
    <w:rsid w:val="009A3ADC"/>
    <w:rsid w:val="009B11B7"/>
    <w:rsid w:val="009B3EB6"/>
    <w:rsid w:val="009B4BA5"/>
    <w:rsid w:val="009C190F"/>
    <w:rsid w:val="009C1E55"/>
    <w:rsid w:val="009C33AF"/>
    <w:rsid w:val="009C5899"/>
    <w:rsid w:val="009D4C99"/>
    <w:rsid w:val="009D58F9"/>
    <w:rsid w:val="009E0A91"/>
    <w:rsid w:val="009E3623"/>
    <w:rsid w:val="009E3B4D"/>
    <w:rsid w:val="009E7AAD"/>
    <w:rsid w:val="009F4E31"/>
    <w:rsid w:val="009F63D5"/>
    <w:rsid w:val="009F6B29"/>
    <w:rsid w:val="009F7852"/>
    <w:rsid w:val="009F7AA2"/>
    <w:rsid w:val="00A00B92"/>
    <w:rsid w:val="00A00E40"/>
    <w:rsid w:val="00A016DD"/>
    <w:rsid w:val="00A021C6"/>
    <w:rsid w:val="00A0265E"/>
    <w:rsid w:val="00A04B67"/>
    <w:rsid w:val="00A04F50"/>
    <w:rsid w:val="00A05910"/>
    <w:rsid w:val="00A07AAD"/>
    <w:rsid w:val="00A11993"/>
    <w:rsid w:val="00A123C5"/>
    <w:rsid w:val="00A127A8"/>
    <w:rsid w:val="00A13823"/>
    <w:rsid w:val="00A146FC"/>
    <w:rsid w:val="00A14DBB"/>
    <w:rsid w:val="00A14E02"/>
    <w:rsid w:val="00A1509A"/>
    <w:rsid w:val="00A163FA"/>
    <w:rsid w:val="00A172F7"/>
    <w:rsid w:val="00A20D29"/>
    <w:rsid w:val="00A22D14"/>
    <w:rsid w:val="00A23C6B"/>
    <w:rsid w:val="00A24748"/>
    <w:rsid w:val="00A273DA"/>
    <w:rsid w:val="00A2787C"/>
    <w:rsid w:val="00A30B1F"/>
    <w:rsid w:val="00A31204"/>
    <w:rsid w:val="00A31B2A"/>
    <w:rsid w:val="00A33D6F"/>
    <w:rsid w:val="00A34545"/>
    <w:rsid w:val="00A34563"/>
    <w:rsid w:val="00A3483D"/>
    <w:rsid w:val="00A36249"/>
    <w:rsid w:val="00A37FAC"/>
    <w:rsid w:val="00A45B15"/>
    <w:rsid w:val="00A473C6"/>
    <w:rsid w:val="00A5063B"/>
    <w:rsid w:val="00A50E2D"/>
    <w:rsid w:val="00A5326E"/>
    <w:rsid w:val="00A5494B"/>
    <w:rsid w:val="00A55D82"/>
    <w:rsid w:val="00A574A3"/>
    <w:rsid w:val="00A57BDE"/>
    <w:rsid w:val="00A604AC"/>
    <w:rsid w:val="00A60EA4"/>
    <w:rsid w:val="00A63211"/>
    <w:rsid w:val="00A63888"/>
    <w:rsid w:val="00A6488C"/>
    <w:rsid w:val="00A671E2"/>
    <w:rsid w:val="00A675FE"/>
    <w:rsid w:val="00A720F8"/>
    <w:rsid w:val="00A737DB"/>
    <w:rsid w:val="00A74B46"/>
    <w:rsid w:val="00A76FF8"/>
    <w:rsid w:val="00A77F19"/>
    <w:rsid w:val="00A8093D"/>
    <w:rsid w:val="00A80DA0"/>
    <w:rsid w:val="00A84EF7"/>
    <w:rsid w:val="00A854BB"/>
    <w:rsid w:val="00A85E2A"/>
    <w:rsid w:val="00A87F99"/>
    <w:rsid w:val="00A90BBB"/>
    <w:rsid w:val="00A91B56"/>
    <w:rsid w:val="00A92D5C"/>
    <w:rsid w:val="00A935F1"/>
    <w:rsid w:val="00A93FAC"/>
    <w:rsid w:val="00A9423E"/>
    <w:rsid w:val="00A95D65"/>
    <w:rsid w:val="00A97604"/>
    <w:rsid w:val="00A9792B"/>
    <w:rsid w:val="00AA4B8C"/>
    <w:rsid w:val="00AA7BA5"/>
    <w:rsid w:val="00AB147E"/>
    <w:rsid w:val="00AB2640"/>
    <w:rsid w:val="00AB670A"/>
    <w:rsid w:val="00AB69FE"/>
    <w:rsid w:val="00AC06F2"/>
    <w:rsid w:val="00AC38F0"/>
    <w:rsid w:val="00AC7A98"/>
    <w:rsid w:val="00AD0B20"/>
    <w:rsid w:val="00AD0B35"/>
    <w:rsid w:val="00AD21AC"/>
    <w:rsid w:val="00AD24CF"/>
    <w:rsid w:val="00AD32B9"/>
    <w:rsid w:val="00AD6001"/>
    <w:rsid w:val="00AD657C"/>
    <w:rsid w:val="00AD6716"/>
    <w:rsid w:val="00AE2AF5"/>
    <w:rsid w:val="00AE3354"/>
    <w:rsid w:val="00AE41B3"/>
    <w:rsid w:val="00AE5337"/>
    <w:rsid w:val="00AE6A4E"/>
    <w:rsid w:val="00AE7133"/>
    <w:rsid w:val="00AF0928"/>
    <w:rsid w:val="00AF21B0"/>
    <w:rsid w:val="00AF355A"/>
    <w:rsid w:val="00AF5C4E"/>
    <w:rsid w:val="00B02C88"/>
    <w:rsid w:val="00B03E06"/>
    <w:rsid w:val="00B07E74"/>
    <w:rsid w:val="00B07F68"/>
    <w:rsid w:val="00B13B6D"/>
    <w:rsid w:val="00B13E8A"/>
    <w:rsid w:val="00B207B1"/>
    <w:rsid w:val="00B20DB7"/>
    <w:rsid w:val="00B235A7"/>
    <w:rsid w:val="00B30D38"/>
    <w:rsid w:val="00B32505"/>
    <w:rsid w:val="00B32B53"/>
    <w:rsid w:val="00B32E3B"/>
    <w:rsid w:val="00B3408C"/>
    <w:rsid w:val="00B36F2A"/>
    <w:rsid w:val="00B41EA4"/>
    <w:rsid w:val="00B43C55"/>
    <w:rsid w:val="00B44133"/>
    <w:rsid w:val="00B448BE"/>
    <w:rsid w:val="00B454E3"/>
    <w:rsid w:val="00B507AA"/>
    <w:rsid w:val="00B51335"/>
    <w:rsid w:val="00B52A58"/>
    <w:rsid w:val="00B5333D"/>
    <w:rsid w:val="00B54BFA"/>
    <w:rsid w:val="00B553B8"/>
    <w:rsid w:val="00B571EF"/>
    <w:rsid w:val="00B6020D"/>
    <w:rsid w:val="00B6077E"/>
    <w:rsid w:val="00B6250F"/>
    <w:rsid w:val="00B64728"/>
    <w:rsid w:val="00B6613E"/>
    <w:rsid w:val="00B66CD6"/>
    <w:rsid w:val="00B675E9"/>
    <w:rsid w:val="00B677A2"/>
    <w:rsid w:val="00B7143A"/>
    <w:rsid w:val="00B71933"/>
    <w:rsid w:val="00B732BE"/>
    <w:rsid w:val="00B74F02"/>
    <w:rsid w:val="00B75841"/>
    <w:rsid w:val="00B765F2"/>
    <w:rsid w:val="00B76855"/>
    <w:rsid w:val="00B77142"/>
    <w:rsid w:val="00B77CBB"/>
    <w:rsid w:val="00B8115C"/>
    <w:rsid w:val="00B81AE9"/>
    <w:rsid w:val="00B83403"/>
    <w:rsid w:val="00B861AF"/>
    <w:rsid w:val="00B86B83"/>
    <w:rsid w:val="00B906E4"/>
    <w:rsid w:val="00B91C1B"/>
    <w:rsid w:val="00B924DF"/>
    <w:rsid w:val="00B92AE5"/>
    <w:rsid w:val="00B93987"/>
    <w:rsid w:val="00B93CC5"/>
    <w:rsid w:val="00B93FBB"/>
    <w:rsid w:val="00B944DD"/>
    <w:rsid w:val="00B95097"/>
    <w:rsid w:val="00B9518F"/>
    <w:rsid w:val="00B96A6B"/>
    <w:rsid w:val="00B97949"/>
    <w:rsid w:val="00BA204E"/>
    <w:rsid w:val="00BA210D"/>
    <w:rsid w:val="00BA31E4"/>
    <w:rsid w:val="00BA48BF"/>
    <w:rsid w:val="00BA5D31"/>
    <w:rsid w:val="00BA64F8"/>
    <w:rsid w:val="00BA67A6"/>
    <w:rsid w:val="00BA67B9"/>
    <w:rsid w:val="00BB0F9D"/>
    <w:rsid w:val="00BB2A89"/>
    <w:rsid w:val="00BB3473"/>
    <w:rsid w:val="00BB3D5B"/>
    <w:rsid w:val="00BB4C7C"/>
    <w:rsid w:val="00BB5AE7"/>
    <w:rsid w:val="00BB6171"/>
    <w:rsid w:val="00BB645B"/>
    <w:rsid w:val="00BB7942"/>
    <w:rsid w:val="00BC1A12"/>
    <w:rsid w:val="00BC1AB4"/>
    <w:rsid w:val="00BC2000"/>
    <w:rsid w:val="00BC427E"/>
    <w:rsid w:val="00BC49CA"/>
    <w:rsid w:val="00BC527E"/>
    <w:rsid w:val="00BD0866"/>
    <w:rsid w:val="00BD0CF6"/>
    <w:rsid w:val="00BD32CD"/>
    <w:rsid w:val="00BD372E"/>
    <w:rsid w:val="00BD49D4"/>
    <w:rsid w:val="00BD6A5D"/>
    <w:rsid w:val="00BD7C5A"/>
    <w:rsid w:val="00BE16A5"/>
    <w:rsid w:val="00BE5C99"/>
    <w:rsid w:val="00BF4344"/>
    <w:rsid w:val="00BF5039"/>
    <w:rsid w:val="00BF7F9F"/>
    <w:rsid w:val="00C0222B"/>
    <w:rsid w:val="00C030EC"/>
    <w:rsid w:val="00C072C0"/>
    <w:rsid w:val="00C07698"/>
    <w:rsid w:val="00C100AE"/>
    <w:rsid w:val="00C11386"/>
    <w:rsid w:val="00C20CA0"/>
    <w:rsid w:val="00C21925"/>
    <w:rsid w:val="00C241DB"/>
    <w:rsid w:val="00C2465B"/>
    <w:rsid w:val="00C27520"/>
    <w:rsid w:val="00C312DB"/>
    <w:rsid w:val="00C317A5"/>
    <w:rsid w:val="00C32514"/>
    <w:rsid w:val="00C32937"/>
    <w:rsid w:val="00C33DEA"/>
    <w:rsid w:val="00C3521B"/>
    <w:rsid w:val="00C353E3"/>
    <w:rsid w:val="00C35758"/>
    <w:rsid w:val="00C40BB3"/>
    <w:rsid w:val="00C446E3"/>
    <w:rsid w:val="00C46343"/>
    <w:rsid w:val="00C471E1"/>
    <w:rsid w:val="00C50C4C"/>
    <w:rsid w:val="00C515C8"/>
    <w:rsid w:val="00C533BF"/>
    <w:rsid w:val="00C57A54"/>
    <w:rsid w:val="00C60AA0"/>
    <w:rsid w:val="00C60BF2"/>
    <w:rsid w:val="00C61F89"/>
    <w:rsid w:val="00C622B9"/>
    <w:rsid w:val="00C6368A"/>
    <w:rsid w:val="00C70A04"/>
    <w:rsid w:val="00C72772"/>
    <w:rsid w:val="00C72EA8"/>
    <w:rsid w:val="00C74156"/>
    <w:rsid w:val="00C74586"/>
    <w:rsid w:val="00C7488A"/>
    <w:rsid w:val="00C74B7A"/>
    <w:rsid w:val="00C75234"/>
    <w:rsid w:val="00C7725B"/>
    <w:rsid w:val="00C7778B"/>
    <w:rsid w:val="00C77F6C"/>
    <w:rsid w:val="00C82F38"/>
    <w:rsid w:val="00C84AA9"/>
    <w:rsid w:val="00C85E2C"/>
    <w:rsid w:val="00C85FC1"/>
    <w:rsid w:val="00C90AF3"/>
    <w:rsid w:val="00C92BCC"/>
    <w:rsid w:val="00C947AF"/>
    <w:rsid w:val="00C94F17"/>
    <w:rsid w:val="00C956C8"/>
    <w:rsid w:val="00C96744"/>
    <w:rsid w:val="00CA0396"/>
    <w:rsid w:val="00CA115F"/>
    <w:rsid w:val="00CA2E3B"/>
    <w:rsid w:val="00CA4F8B"/>
    <w:rsid w:val="00CA5605"/>
    <w:rsid w:val="00CA7267"/>
    <w:rsid w:val="00CB1F85"/>
    <w:rsid w:val="00CB374E"/>
    <w:rsid w:val="00CB3DE6"/>
    <w:rsid w:val="00CB4DAE"/>
    <w:rsid w:val="00CB4FFE"/>
    <w:rsid w:val="00CB5862"/>
    <w:rsid w:val="00CB6374"/>
    <w:rsid w:val="00CB6A89"/>
    <w:rsid w:val="00CB6DA6"/>
    <w:rsid w:val="00CC1370"/>
    <w:rsid w:val="00CC3181"/>
    <w:rsid w:val="00CC3D30"/>
    <w:rsid w:val="00CC680D"/>
    <w:rsid w:val="00CC6CD9"/>
    <w:rsid w:val="00CC7DE5"/>
    <w:rsid w:val="00CD1865"/>
    <w:rsid w:val="00CD692F"/>
    <w:rsid w:val="00CD7415"/>
    <w:rsid w:val="00CE1FAF"/>
    <w:rsid w:val="00CE22E6"/>
    <w:rsid w:val="00CE3ADF"/>
    <w:rsid w:val="00CE4FAD"/>
    <w:rsid w:val="00CF4494"/>
    <w:rsid w:val="00CF4EA8"/>
    <w:rsid w:val="00CF5F32"/>
    <w:rsid w:val="00CF777A"/>
    <w:rsid w:val="00CF7BA7"/>
    <w:rsid w:val="00D0073D"/>
    <w:rsid w:val="00D01848"/>
    <w:rsid w:val="00D03002"/>
    <w:rsid w:val="00D05C83"/>
    <w:rsid w:val="00D07886"/>
    <w:rsid w:val="00D1421E"/>
    <w:rsid w:val="00D151B0"/>
    <w:rsid w:val="00D162F2"/>
    <w:rsid w:val="00D20CDA"/>
    <w:rsid w:val="00D223C3"/>
    <w:rsid w:val="00D22822"/>
    <w:rsid w:val="00D25D42"/>
    <w:rsid w:val="00D275ED"/>
    <w:rsid w:val="00D30374"/>
    <w:rsid w:val="00D32AEB"/>
    <w:rsid w:val="00D344FD"/>
    <w:rsid w:val="00D3498E"/>
    <w:rsid w:val="00D35F8F"/>
    <w:rsid w:val="00D37D91"/>
    <w:rsid w:val="00D402D3"/>
    <w:rsid w:val="00D45451"/>
    <w:rsid w:val="00D456B2"/>
    <w:rsid w:val="00D461D4"/>
    <w:rsid w:val="00D46B2A"/>
    <w:rsid w:val="00D47566"/>
    <w:rsid w:val="00D51A52"/>
    <w:rsid w:val="00D52344"/>
    <w:rsid w:val="00D53BDA"/>
    <w:rsid w:val="00D5699A"/>
    <w:rsid w:val="00D56FEA"/>
    <w:rsid w:val="00D6048A"/>
    <w:rsid w:val="00D611A8"/>
    <w:rsid w:val="00D65630"/>
    <w:rsid w:val="00D6773A"/>
    <w:rsid w:val="00D714C6"/>
    <w:rsid w:val="00D75687"/>
    <w:rsid w:val="00D75BB1"/>
    <w:rsid w:val="00D76CCD"/>
    <w:rsid w:val="00D77A93"/>
    <w:rsid w:val="00D80CBE"/>
    <w:rsid w:val="00D80F36"/>
    <w:rsid w:val="00D85C9A"/>
    <w:rsid w:val="00D86FB1"/>
    <w:rsid w:val="00D8776E"/>
    <w:rsid w:val="00D87889"/>
    <w:rsid w:val="00D87898"/>
    <w:rsid w:val="00D91E5F"/>
    <w:rsid w:val="00D9335C"/>
    <w:rsid w:val="00D94F38"/>
    <w:rsid w:val="00D9539F"/>
    <w:rsid w:val="00DA0F13"/>
    <w:rsid w:val="00DA4E2C"/>
    <w:rsid w:val="00DB1E38"/>
    <w:rsid w:val="00DB2F87"/>
    <w:rsid w:val="00DB3CE7"/>
    <w:rsid w:val="00DB4950"/>
    <w:rsid w:val="00DC158A"/>
    <w:rsid w:val="00DC1B9B"/>
    <w:rsid w:val="00DC2A6D"/>
    <w:rsid w:val="00DC32BE"/>
    <w:rsid w:val="00DC49E5"/>
    <w:rsid w:val="00DC51CB"/>
    <w:rsid w:val="00DD004E"/>
    <w:rsid w:val="00DD3F6E"/>
    <w:rsid w:val="00DD40DC"/>
    <w:rsid w:val="00DD7DB6"/>
    <w:rsid w:val="00DD7F5A"/>
    <w:rsid w:val="00DE25CD"/>
    <w:rsid w:val="00DE3ACD"/>
    <w:rsid w:val="00DE3F19"/>
    <w:rsid w:val="00DE47A1"/>
    <w:rsid w:val="00DE706D"/>
    <w:rsid w:val="00DF0950"/>
    <w:rsid w:val="00DF4204"/>
    <w:rsid w:val="00DF6686"/>
    <w:rsid w:val="00DF722D"/>
    <w:rsid w:val="00E00B8A"/>
    <w:rsid w:val="00E0196F"/>
    <w:rsid w:val="00E04E4D"/>
    <w:rsid w:val="00E06D05"/>
    <w:rsid w:val="00E11887"/>
    <w:rsid w:val="00E1307A"/>
    <w:rsid w:val="00E1352C"/>
    <w:rsid w:val="00E1398C"/>
    <w:rsid w:val="00E14C83"/>
    <w:rsid w:val="00E16988"/>
    <w:rsid w:val="00E16EA4"/>
    <w:rsid w:val="00E175C0"/>
    <w:rsid w:val="00E1760B"/>
    <w:rsid w:val="00E201D5"/>
    <w:rsid w:val="00E2186A"/>
    <w:rsid w:val="00E21CCF"/>
    <w:rsid w:val="00E23642"/>
    <w:rsid w:val="00E31297"/>
    <w:rsid w:val="00E31412"/>
    <w:rsid w:val="00E315ED"/>
    <w:rsid w:val="00E31A04"/>
    <w:rsid w:val="00E42323"/>
    <w:rsid w:val="00E423F3"/>
    <w:rsid w:val="00E45245"/>
    <w:rsid w:val="00E45AB2"/>
    <w:rsid w:val="00E4733B"/>
    <w:rsid w:val="00E50D85"/>
    <w:rsid w:val="00E60C29"/>
    <w:rsid w:val="00E61F53"/>
    <w:rsid w:val="00E622F1"/>
    <w:rsid w:val="00E6311F"/>
    <w:rsid w:val="00E63315"/>
    <w:rsid w:val="00E648D0"/>
    <w:rsid w:val="00E65A08"/>
    <w:rsid w:val="00E70CB9"/>
    <w:rsid w:val="00E73699"/>
    <w:rsid w:val="00E7535F"/>
    <w:rsid w:val="00E77F83"/>
    <w:rsid w:val="00E81BEE"/>
    <w:rsid w:val="00E83072"/>
    <w:rsid w:val="00E83B5D"/>
    <w:rsid w:val="00E90A73"/>
    <w:rsid w:val="00E924A3"/>
    <w:rsid w:val="00E938D8"/>
    <w:rsid w:val="00E93F77"/>
    <w:rsid w:val="00E95091"/>
    <w:rsid w:val="00E977F4"/>
    <w:rsid w:val="00EA2492"/>
    <w:rsid w:val="00EA256E"/>
    <w:rsid w:val="00EA3A54"/>
    <w:rsid w:val="00EA6BFF"/>
    <w:rsid w:val="00EB07B7"/>
    <w:rsid w:val="00EB0BC2"/>
    <w:rsid w:val="00EB0C4B"/>
    <w:rsid w:val="00EB2033"/>
    <w:rsid w:val="00EB3D2C"/>
    <w:rsid w:val="00EB7598"/>
    <w:rsid w:val="00EB7BE2"/>
    <w:rsid w:val="00EC10CB"/>
    <w:rsid w:val="00EC314B"/>
    <w:rsid w:val="00EC3E99"/>
    <w:rsid w:val="00EC48E1"/>
    <w:rsid w:val="00EC4EBA"/>
    <w:rsid w:val="00EC5ECE"/>
    <w:rsid w:val="00EC7C14"/>
    <w:rsid w:val="00ED198B"/>
    <w:rsid w:val="00ED217C"/>
    <w:rsid w:val="00ED4852"/>
    <w:rsid w:val="00ED58CB"/>
    <w:rsid w:val="00ED679A"/>
    <w:rsid w:val="00ED6C4C"/>
    <w:rsid w:val="00EE1159"/>
    <w:rsid w:val="00EE1462"/>
    <w:rsid w:val="00EE1B87"/>
    <w:rsid w:val="00EE1F44"/>
    <w:rsid w:val="00EE1F70"/>
    <w:rsid w:val="00EE6CD5"/>
    <w:rsid w:val="00EE6EE9"/>
    <w:rsid w:val="00EF2107"/>
    <w:rsid w:val="00EF2DA2"/>
    <w:rsid w:val="00EF2F92"/>
    <w:rsid w:val="00EF6172"/>
    <w:rsid w:val="00F00FD8"/>
    <w:rsid w:val="00F02350"/>
    <w:rsid w:val="00F03A58"/>
    <w:rsid w:val="00F04BC2"/>
    <w:rsid w:val="00F0788D"/>
    <w:rsid w:val="00F07B12"/>
    <w:rsid w:val="00F07C83"/>
    <w:rsid w:val="00F10AAA"/>
    <w:rsid w:val="00F12066"/>
    <w:rsid w:val="00F13D2A"/>
    <w:rsid w:val="00F145A0"/>
    <w:rsid w:val="00F1496D"/>
    <w:rsid w:val="00F21C2F"/>
    <w:rsid w:val="00F21C57"/>
    <w:rsid w:val="00F23FE7"/>
    <w:rsid w:val="00F27133"/>
    <w:rsid w:val="00F275B3"/>
    <w:rsid w:val="00F27A03"/>
    <w:rsid w:val="00F34243"/>
    <w:rsid w:val="00F36956"/>
    <w:rsid w:val="00F428BD"/>
    <w:rsid w:val="00F42CD9"/>
    <w:rsid w:val="00F468E5"/>
    <w:rsid w:val="00F4774F"/>
    <w:rsid w:val="00F5028A"/>
    <w:rsid w:val="00F51780"/>
    <w:rsid w:val="00F51A94"/>
    <w:rsid w:val="00F52884"/>
    <w:rsid w:val="00F54A2A"/>
    <w:rsid w:val="00F57EA8"/>
    <w:rsid w:val="00F6415C"/>
    <w:rsid w:val="00F663D7"/>
    <w:rsid w:val="00F7397D"/>
    <w:rsid w:val="00F75B01"/>
    <w:rsid w:val="00F77D25"/>
    <w:rsid w:val="00F8203C"/>
    <w:rsid w:val="00F8383B"/>
    <w:rsid w:val="00F840F0"/>
    <w:rsid w:val="00F851CC"/>
    <w:rsid w:val="00F8653C"/>
    <w:rsid w:val="00F90E29"/>
    <w:rsid w:val="00F930BB"/>
    <w:rsid w:val="00F95B4A"/>
    <w:rsid w:val="00FA05BB"/>
    <w:rsid w:val="00FA136F"/>
    <w:rsid w:val="00FA13A7"/>
    <w:rsid w:val="00FA22C7"/>
    <w:rsid w:val="00FA26DC"/>
    <w:rsid w:val="00FA4269"/>
    <w:rsid w:val="00FA759A"/>
    <w:rsid w:val="00FB04DE"/>
    <w:rsid w:val="00FB1F49"/>
    <w:rsid w:val="00FB6B66"/>
    <w:rsid w:val="00FC0C19"/>
    <w:rsid w:val="00FC7CD9"/>
    <w:rsid w:val="00FC7D93"/>
    <w:rsid w:val="00FD0CE5"/>
    <w:rsid w:val="00FD0F55"/>
    <w:rsid w:val="00FD1C68"/>
    <w:rsid w:val="00FD2D80"/>
    <w:rsid w:val="00FD3161"/>
    <w:rsid w:val="00FD62C7"/>
    <w:rsid w:val="00FD6C85"/>
    <w:rsid w:val="00FD7118"/>
    <w:rsid w:val="00FD7AF1"/>
    <w:rsid w:val="00FE2967"/>
    <w:rsid w:val="00FE2D61"/>
    <w:rsid w:val="00FE3EC3"/>
    <w:rsid w:val="00FE6105"/>
    <w:rsid w:val="00FE6317"/>
    <w:rsid w:val="00FF0084"/>
    <w:rsid w:val="00FF2C4B"/>
    <w:rsid w:val="00FF797D"/>
    <w:rsid w:val="00FF7982"/>
    <w:rsid w:val="00FF7F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50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List 2" w:uiPriority="0"/>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A4C39"/>
    <w:pPr>
      <w:spacing w:before="100" w:after="100" w:line="280" w:lineRule="atLeast"/>
      <w:jc w:val="both"/>
    </w:pPr>
    <w:rPr>
      <w:rFonts w:ascii="Times New Roman" w:eastAsia="Times New Roman" w:hAnsi="Times New Roman"/>
      <w:sz w:val="22"/>
      <w:szCs w:val="24"/>
      <w:lang w:val="en-US"/>
    </w:rPr>
  </w:style>
  <w:style w:type="paragraph" w:styleId="Nagwek1">
    <w:name w:val="heading 1"/>
    <w:aliases w:val="Section,H1"/>
    <w:basedOn w:val="Normalny"/>
    <w:next w:val="Normalny"/>
    <w:link w:val="Nagwek1Znak"/>
    <w:uiPriority w:val="99"/>
    <w:qFormat/>
    <w:rsid w:val="008A70CA"/>
    <w:pPr>
      <w:keepNext/>
      <w:numPr>
        <w:numId w:val="29"/>
      </w:numPr>
      <w:spacing w:before="360" w:after="120" w:line="240" w:lineRule="auto"/>
      <w:jc w:val="left"/>
      <w:outlineLvl w:val="0"/>
    </w:pPr>
    <w:rPr>
      <w:rFonts w:ascii="Verdana" w:hAnsi="Verdana" w:cs="Arial"/>
      <w:b/>
      <w:smallCaps/>
      <w:kern w:val="32"/>
      <w:sz w:val="32"/>
    </w:rPr>
  </w:style>
  <w:style w:type="paragraph" w:styleId="Nagwek2">
    <w:name w:val="heading 2"/>
    <w:aliases w:val="heading 2,Heading 2 Hidden,Level 2"/>
    <w:basedOn w:val="Normalny"/>
    <w:next w:val="Normalny"/>
    <w:link w:val="Nagwek2Znak"/>
    <w:unhideWhenUsed/>
    <w:qFormat/>
    <w:locked/>
    <w:rsid w:val="00D30374"/>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Nagwek3">
    <w:name w:val="heading 3"/>
    <w:aliases w:val="Level 1 - 1,H3,Kop 3V,3 bullet,b,2,bullet,SECOND,Second,BLANK2,h3,4 bullet,bdullet,Unterabschnitt,Arial 12 Fett,3m,heading 3,dash,Minor"/>
    <w:basedOn w:val="Normalny"/>
    <w:next w:val="Normalny"/>
    <w:link w:val="Nagwek3Znak"/>
    <w:unhideWhenUsed/>
    <w:qFormat/>
    <w:locked/>
    <w:rsid w:val="00527B4B"/>
    <w:pPr>
      <w:keepNext/>
      <w:keepLines/>
      <w:spacing w:before="200" w:after="0"/>
      <w:outlineLvl w:val="2"/>
    </w:pPr>
    <w:rPr>
      <w:rFonts w:asciiTheme="majorHAnsi" w:eastAsiaTheme="majorEastAsia" w:hAnsiTheme="majorHAnsi" w:cstheme="majorBidi"/>
      <w:b/>
      <w:bCs/>
      <w:color w:val="F07F09" w:themeColor="accent1"/>
    </w:rPr>
  </w:style>
  <w:style w:type="paragraph" w:styleId="Nagwek4">
    <w:name w:val="heading 4"/>
    <w:basedOn w:val="Normalny"/>
    <w:next w:val="Normalny"/>
    <w:link w:val="Nagwek4Znak"/>
    <w:unhideWhenUsed/>
    <w:qFormat/>
    <w:locked/>
    <w:rsid w:val="00EC5ECE"/>
    <w:pPr>
      <w:keepNext/>
      <w:keepLines/>
      <w:spacing w:before="200" w:after="0"/>
      <w:outlineLvl w:val="3"/>
    </w:pPr>
    <w:rPr>
      <w:rFonts w:asciiTheme="majorHAnsi" w:eastAsiaTheme="majorEastAsia" w:hAnsiTheme="majorHAnsi" w:cstheme="majorBidi"/>
      <w:b/>
      <w:bCs/>
      <w:i/>
      <w:iCs/>
      <w:color w:val="F07F09" w:themeColor="accent1"/>
    </w:rPr>
  </w:style>
  <w:style w:type="paragraph" w:styleId="Nagwek5">
    <w:name w:val="heading 5"/>
    <w:basedOn w:val="Normalny"/>
    <w:next w:val="Normalny"/>
    <w:link w:val="Nagwek5Znak"/>
    <w:qFormat/>
    <w:locked/>
    <w:rsid w:val="00B54BFA"/>
    <w:pPr>
      <w:spacing w:before="240" w:after="60" w:line="240" w:lineRule="auto"/>
      <w:outlineLvl w:val="4"/>
    </w:pPr>
    <w:rPr>
      <w:rFonts w:ascii="Arial" w:hAnsi="Arial"/>
      <w:b/>
      <w:bCs/>
      <w:i/>
      <w:iCs/>
      <w:sz w:val="26"/>
      <w:szCs w:val="26"/>
    </w:rPr>
  </w:style>
  <w:style w:type="paragraph" w:styleId="Nagwek6">
    <w:name w:val="heading 6"/>
    <w:basedOn w:val="Normalny"/>
    <w:next w:val="Normalny"/>
    <w:link w:val="Nagwek6Znak"/>
    <w:qFormat/>
    <w:locked/>
    <w:rsid w:val="00B54BFA"/>
    <w:pPr>
      <w:spacing w:before="240" w:after="60" w:line="240" w:lineRule="auto"/>
      <w:outlineLvl w:val="5"/>
    </w:pPr>
    <w:rPr>
      <w:rFonts w:ascii="Arial" w:hAnsi="Arial"/>
      <w:b/>
      <w:bCs/>
      <w:szCs w:val="22"/>
    </w:rPr>
  </w:style>
  <w:style w:type="paragraph" w:styleId="Nagwek7">
    <w:name w:val="heading 7"/>
    <w:basedOn w:val="Normalny"/>
    <w:next w:val="Normalny"/>
    <w:link w:val="Nagwek7Znak"/>
    <w:qFormat/>
    <w:locked/>
    <w:rsid w:val="00B54BFA"/>
    <w:pPr>
      <w:spacing w:before="240" w:after="60" w:line="240" w:lineRule="auto"/>
      <w:outlineLvl w:val="6"/>
    </w:pPr>
    <w:rPr>
      <w:rFonts w:ascii="Arial" w:hAnsi="Arial"/>
      <w:szCs w:val="22"/>
    </w:rPr>
  </w:style>
  <w:style w:type="paragraph" w:styleId="Nagwek8">
    <w:name w:val="heading 8"/>
    <w:basedOn w:val="Normalny"/>
    <w:next w:val="Normalny"/>
    <w:link w:val="Nagwek8Znak"/>
    <w:qFormat/>
    <w:locked/>
    <w:rsid w:val="00B54BFA"/>
    <w:pPr>
      <w:spacing w:before="240" w:after="60" w:line="240" w:lineRule="auto"/>
      <w:outlineLvl w:val="7"/>
    </w:pPr>
    <w:rPr>
      <w:rFonts w:ascii="Arial" w:hAnsi="Arial"/>
      <w:i/>
      <w:iCs/>
      <w:szCs w:val="22"/>
    </w:rPr>
  </w:style>
  <w:style w:type="paragraph" w:styleId="Nagwek9">
    <w:name w:val="heading 9"/>
    <w:basedOn w:val="Normalny"/>
    <w:next w:val="Normalny"/>
    <w:link w:val="Nagwek9Znak"/>
    <w:qFormat/>
    <w:locked/>
    <w:rsid w:val="00B54BFA"/>
    <w:pPr>
      <w:spacing w:before="240" w:after="60" w:line="240" w:lineRule="auto"/>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Section Znak,H1 Znak"/>
    <w:link w:val="Nagwek1"/>
    <w:uiPriority w:val="99"/>
    <w:locked/>
    <w:rsid w:val="008A70CA"/>
    <w:rPr>
      <w:rFonts w:ascii="Verdana" w:hAnsi="Verdana" w:cs="Arial"/>
      <w:b/>
      <w:smallCaps/>
      <w:kern w:val="32"/>
      <w:sz w:val="24"/>
      <w:szCs w:val="24"/>
    </w:rPr>
  </w:style>
  <w:style w:type="paragraph" w:customStyle="1" w:styleId="Opispolatabeli">
    <w:name w:val="Opis pola tabeli"/>
    <w:uiPriority w:val="99"/>
    <w:rsid w:val="001A4C39"/>
    <w:pPr>
      <w:spacing w:before="60" w:after="20"/>
      <w:jc w:val="right"/>
    </w:pPr>
    <w:rPr>
      <w:rFonts w:ascii="Verdana" w:eastAsia="Times New Roman" w:hAnsi="Verdana"/>
      <w:b/>
      <w:sz w:val="16"/>
      <w:szCs w:val="16"/>
    </w:rPr>
  </w:style>
  <w:style w:type="paragraph" w:customStyle="1" w:styleId="Poletabeli">
    <w:name w:val="Pole tabeli"/>
    <w:basedOn w:val="Normalny"/>
    <w:uiPriority w:val="99"/>
    <w:rsid w:val="001A4C39"/>
    <w:pPr>
      <w:spacing w:before="60" w:after="20" w:line="240" w:lineRule="auto"/>
      <w:jc w:val="left"/>
    </w:pPr>
    <w:rPr>
      <w:rFonts w:ascii="Verdana" w:hAnsi="Verdana" w:cs="Arial"/>
      <w:bCs/>
      <w:iCs/>
      <w:kern w:val="32"/>
      <w:sz w:val="16"/>
      <w:szCs w:val="16"/>
    </w:rPr>
  </w:style>
  <w:style w:type="paragraph" w:customStyle="1" w:styleId="Nagwektabeli">
    <w:name w:val="Nagłówek tabeli"/>
    <w:basedOn w:val="Normalny"/>
    <w:uiPriority w:val="99"/>
    <w:rsid w:val="001A4C39"/>
    <w:pPr>
      <w:spacing w:before="60" w:after="60" w:line="240" w:lineRule="auto"/>
      <w:jc w:val="left"/>
    </w:pPr>
    <w:rPr>
      <w:rFonts w:ascii="Verdana" w:hAnsi="Verdana" w:cs="Arial"/>
      <w:b/>
      <w:bCs/>
      <w:kern w:val="28"/>
      <w:sz w:val="16"/>
      <w:szCs w:val="28"/>
    </w:rPr>
  </w:style>
  <w:style w:type="paragraph" w:styleId="Nagwek">
    <w:name w:val="header"/>
    <w:basedOn w:val="Normalny"/>
    <w:link w:val="NagwekZnak"/>
    <w:rsid w:val="001A4C39"/>
    <w:pPr>
      <w:tabs>
        <w:tab w:val="center" w:pos="4536"/>
        <w:tab w:val="right" w:pos="9072"/>
      </w:tabs>
      <w:spacing w:before="0" w:after="0" w:line="240" w:lineRule="auto"/>
    </w:pPr>
  </w:style>
  <w:style w:type="character" w:customStyle="1" w:styleId="NagwekZnak">
    <w:name w:val="Nagłówek Znak"/>
    <w:link w:val="Nagwek"/>
    <w:locked/>
    <w:rsid w:val="001A4C39"/>
    <w:rPr>
      <w:rFonts w:ascii="Times New Roman" w:hAnsi="Times New Roman" w:cs="Times New Roman"/>
      <w:sz w:val="24"/>
      <w:szCs w:val="24"/>
      <w:lang w:eastAsia="pl-PL"/>
    </w:rPr>
  </w:style>
  <w:style w:type="paragraph" w:styleId="Stopka">
    <w:name w:val="footer"/>
    <w:basedOn w:val="Normalny"/>
    <w:link w:val="StopkaZnak"/>
    <w:uiPriority w:val="99"/>
    <w:rsid w:val="001A4C39"/>
    <w:pPr>
      <w:tabs>
        <w:tab w:val="center" w:pos="4536"/>
        <w:tab w:val="right" w:pos="9072"/>
      </w:tabs>
      <w:spacing w:before="0" w:after="0" w:line="240" w:lineRule="auto"/>
    </w:pPr>
  </w:style>
  <w:style w:type="character" w:customStyle="1" w:styleId="StopkaZnak">
    <w:name w:val="Stopka Znak"/>
    <w:link w:val="Stopka"/>
    <w:uiPriority w:val="99"/>
    <w:locked/>
    <w:rsid w:val="001A4C39"/>
    <w:rPr>
      <w:rFonts w:ascii="Times New Roman" w:hAnsi="Times New Roman" w:cs="Times New Roman"/>
      <w:sz w:val="24"/>
      <w:szCs w:val="24"/>
      <w:lang w:eastAsia="pl-PL"/>
    </w:rPr>
  </w:style>
  <w:style w:type="paragraph" w:customStyle="1" w:styleId="StopkaTabeli">
    <w:name w:val="Stopka Tabeli"/>
    <w:basedOn w:val="Stopka"/>
    <w:uiPriority w:val="99"/>
    <w:rsid w:val="001A4C39"/>
    <w:pPr>
      <w:tabs>
        <w:tab w:val="clear" w:pos="4536"/>
        <w:tab w:val="clear" w:pos="9072"/>
      </w:tabs>
      <w:spacing w:before="100" w:after="100" w:line="280" w:lineRule="atLeast"/>
    </w:pPr>
    <w:rPr>
      <w:rFonts w:ascii="Verdana" w:hAnsi="Verdana"/>
      <w:sz w:val="10"/>
    </w:rPr>
  </w:style>
  <w:style w:type="paragraph" w:styleId="Tytu">
    <w:name w:val="Title"/>
    <w:basedOn w:val="Normalny"/>
    <w:next w:val="Normalny"/>
    <w:link w:val="TytuZnak"/>
    <w:uiPriority w:val="10"/>
    <w:qFormat/>
    <w:rsid w:val="008A70CA"/>
    <w:pPr>
      <w:spacing w:before="240" w:after="60"/>
      <w:jc w:val="center"/>
      <w:outlineLvl w:val="0"/>
    </w:pPr>
    <w:rPr>
      <w:rFonts w:ascii="Cambria" w:hAnsi="Cambria"/>
      <w:b/>
      <w:bCs/>
      <w:kern w:val="28"/>
      <w:sz w:val="32"/>
      <w:szCs w:val="32"/>
    </w:rPr>
  </w:style>
  <w:style w:type="character" w:customStyle="1" w:styleId="TytuZnak">
    <w:name w:val="Tytuł Znak"/>
    <w:link w:val="Tytu"/>
    <w:uiPriority w:val="10"/>
    <w:locked/>
    <w:rsid w:val="008A70CA"/>
    <w:rPr>
      <w:rFonts w:ascii="Cambria" w:hAnsi="Cambria" w:cs="Times New Roman"/>
      <w:b/>
      <w:bCs/>
      <w:kern w:val="28"/>
      <w:sz w:val="32"/>
      <w:szCs w:val="32"/>
      <w:lang w:val="pl-PL" w:eastAsia="pl-PL" w:bidi="ar-SA"/>
    </w:rPr>
  </w:style>
  <w:style w:type="character" w:styleId="Odwoaniedokomentarza">
    <w:name w:val="annotation reference"/>
    <w:uiPriority w:val="99"/>
    <w:semiHidden/>
    <w:rsid w:val="00787FA6"/>
    <w:rPr>
      <w:rFonts w:cs="Times New Roman"/>
      <w:sz w:val="16"/>
      <w:szCs w:val="16"/>
    </w:rPr>
  </w:style>
  <w:style w:type="paragraph" w:styleId="Tekstkomentarza">
    <w:name w:val="annotation text"/>
    <w:basedOn w:val="Normalny"/>
    <w:link w:val="TekstkomentarzaZnak"/>
    <w:uiPriority w:val="99"/>
    <w:semiHidden/>
    <w:rsid w:val="00787FA6"/>
    <w:rPr>
      <w:sz w:val="20"/>
      <w:szCs w:val="20"/>
    </w:rPr>
  </w:style>
  <w:style w:type="character" w:customStyle="1" w:styleId="TekstkomentarzaZnak">
    <w:name w:val="Tekst komentarza Znak"/>
    <w:link w:val="Tekstkomentarza"/>
    <w:uiPriority w:val="99"/>
    <w:semiHidden/>
    <w:locked/>
    <w:rsid w:val="00787FA6"/>
    <w:rPr>
      <w:rFonts w:ascii="Times New Roman" w:hAnsi="Times New Roman" w:cs="Times New Roman"/>
    </w:rPr>
  </w:style>
  <w:style w:type="paragraph" w:styleId="Tematkomentarza">
    <w:name w:val="annotation subject"/>
    <w:basedOn w:val="Tekstkomentarza"/>
    <w:next w:val="Tekstkomentarza"/>
    <w:link w:val="TematkomentarzaZnak"/>
    <w:uiPriority w:val="99"/>
    <w:semiHidden/>
    <w:rsid w:val="00787FA6"/>
    <w:rPr>
      <w:b/>
      <w:bCs/>
    </w:rPr>
  </w:style>
  <w:style w:type="character" w:customStyle="1" w:styleId="TematkomentarzaZnak">
    <w:name w:val="Temat komentarza Znak"/>
    <w:link w:val="Tematkomentarza"/>
    <w:uiPriority w:val="99"/>
    <w:semiHidden/>
    <w:locked/>
    <w:rsid w:val="00787FA6"/>
    <w:rPr>
      <w:rFonts w:ascii="Times New Roman" w:hAnsi="Times New Roman" w:cs="Times New Roman"/>
      <w:b/>
      <w:bCs/>
    </w:rPr>
  </w:style>
  <w:style w:type="paragraph" w:styleId="Tekstdymka">
    <w:name w:val="Balloon Text"/>
    <w:basedOn w:val="Normalny"/>
    <w:link w:val="TekstdymkaZnak"/>
    <w:uiPriority w:val="99"/>
    <w:semiHidden/>
    <w:rsid w:val="00787FA6"/>
    <w:pPr>
      <w:spacing w:before="0"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787FA6"/>
    <w:rPr>
      <w:rFonts w:ascii="Tahoma" w:hAnsi="Tahoma" w:cs="Tahoma"/>
      <w:sz w:val="16"/>
      <w:szCs w:val="16"/>
    </w:rPr>
  </w:style>
  <w:style w:type="paragraph" w:styleId="Akapitzlist">
    <w:name w:val="List Paragraph"/>
    <w:basedOn w:val="Normalny"/>
    <w:uiPriority w:val="34"/>
    <w:qFormat/>
    <w:rsid w:val="00D3498E"/>
    <w:pPr>
      <w:ind w:left="708"/>
    </w:pPr>
  </w:style>
  <w:style w:type="paragraph" w:styleId="Tekstprzypisukocowego">
    <w:name w:val="endnote text"/>
    <w:basedOn w:val="Normalny"/>
    <w:link w:val="TekstprzypisukocowegoZnak"/>
    <w:uiPriority w:val="99"/>
    <w:semiHidden/>
    <w:rsid w:val="00884B00"/>
    <w:rPr>
      <w:sz w:val="20"/>
      <w:szCs w:val="20"/>
    </w:rPr>
  </w:style>
  <w:style w:type="character" w:customStyle="1" w:styleId="TekstprzypisukocowegoZnak">
    <w:name w:val="Tekst przypisu końcowego Znak"/>
    <w:link w:val="Tekstprzypisukocowego"/>
    <w:uiPriority w:val="99"/>
    <w:semiHidden/>
    <w:locked/>
    <w:rsid w:val="00884B00"/>
    <w:rPr>
      <w:rFonts w:ascii="Times New Roman" w:hAnsi="Times New Roman" w:cs="Times New Roman"/>
    </w:rPr>
  </w:style>
  <w:style w:type="character" w:styleId="Odwoanieprzypisukocowego">
    <w:name w:val="endnote reference"/>
    <w:uiPriority w:val="99"/>
    <w:semiHidden/>
    <w:rsid w:val="00884B00"/>
    <w:rPr>
      <w:rFonts w:cs="Times New Roman"/>
      <w:vertAlign w:val="superscript"/>
    </w:rPr>
  </w:style>
  <w:style w:type="paragraph" w:customStyle="1" w:styleId="Punkt">
    <w:name w:val="Punkt"/>
    <w:basedOn w:val="Normalny"/>
    <w:uiPriority w:val="99"/>
    <w:rsid w:val="00D223C3"/>
    <w:pPr>
      <w:spacing w:before="0" w:after="360" w:line="240" w:lineRule="auto"/>
      <w:ind w:left="709" w:hanging="709"/>
    </w:pPr>
    <w:rPr>
      <w:rFonts w:ascii="Arial" w:eastAsia="Calibri" w:hAnsi="Arial" w:cs="Arial"/>
      <w:sz w:val="24"/>
    </w:rPr>
  </w:style>
  <w:style w:type="character" w:customStyle="1" w:styleId="Nagwek4Znak">
    <w:name w:val="Nagłówek 4 Znak"/>
    <w:basedOn w:val="Domylnaczcionkaakapitu"/>
    <w:link w:val="Nagwek4"/>
    <w:rsid w:val="00EC5ECE"/>
    <w:rPr>
      <w:rFonts w:asciiTheme="majorHAnsi" w:eastAsiaTheme="majorEastAsia" w:hAnsiTheme="majorHAnsi" w:cstheme="majorBidi"/>
      <w:b/>
      <w:bCs/>
      <w:i/>
      <w:iCs/>
      <w:color w:val="F07F09" w:themeColor="accent1"/>
      <w:sz w:val="22"/>
      <w:szCs w:val="24"/>
    </w:rPr>
  </w:style>
  <w:style w:type="character" w:customStyle="1" w:styleId="Nagwek2Znak">
    <w:name w:val="Nagłówek 2 Znak"/>
    <w:aliases w:val="heading 2 Znak,Heading 2 Hidden Znak,Level 2 Znak"/>
    <w:basedOn w:val="Domylnaczcionkaakapitu"/>
    <w:link w:val="Nagwek2"/>
    <w:rsid w:val="00D30374"/>
    <w:rPr>
      <w:rFonts w:asciiTheme="majorHAnsi" w:eastAsiaTheme="majorEastAsia" w:hAnsiTheme="majorHAnsi" w:cstheme="majorBidi"/>
      <w:b/>
      <w:bCs/>
      <w:color w:val="F07F09" w:themeColor="accent1"/>
      <w:sz w:val="26"/>
      <w:szCs w:val="26"/>
    </w:rPr>
  </w:style>
  <w:style w:type="character" w:customStyle="1" w:styleId="Nagwek3Znak">
    <w:name w:val="Nagłówek 3 Znak"/>
    <w:aliases w:val="Level 1 - 1 Znak,H3 Znak,Kop 3V Znak,3 bullet Znak,b Znak,2 Znak,bullet Znak,SECOND Znak,Second Znak,BLANK2 Znak,h3 Znak,4 bullet Znak,bdullet Znak,Unterabschnitt Znak,Arial 12 Fett Znak,3m Znak,heading 3 Znak,dash Znak,Minor Znak"/>
    <w:basedOn w:val="Domylnaczcionkaakapitu"/>
    <w:link w:val="Nagwek3"/>
    <w:rsid w:val="00527B4B"/>
    <w:rPr>
      <w:rFonts w:asciiTheme="majorHAnsi" w:eastAsiaTheme="majorEastAsia" w:hAnsiTheme="majorHAnsi" w:cstheme="majorBidi"/>
      <w:b/>
      <w:bCs/>
      <w:color w:val="F07F09" w:themeColor="accent1"/>
      <w:sz w:val="22"/>
      <w:szCs w:val="24"/>
    </w:rPr>
  </w:style>
  <w:style w:type="paragraph" w:styleId="Nagwekspisutreci">
    <w:name w:val="TOC Heading"/>
    <w:basedOn w:val="Nagwek1"/>
    <w:next w:val="Normalny"/>
    <w:uiPriority w:val="39"/>
    <w:unhideWhenUsed/>
    <w:qFormat/>
    <w:rsid w:val="00D75BB1"/>
    <w:pPr>
      <w:keepLines/>
      <w:spacing w:before="480" w:after="0" w:line="276" w:lineRule="auto"/>
      <w:outlineLvl w:val="9"/>
    </w:pPr>
    <w:rPr>
      <w:rFonts w:asciiTheme="majorHAnsi" w:eastAsiaTheme="majorEastAsia" w:hAnsiTheme="majorHAnsi" w:cstheme="majorBidi"/>
      <w:bCs/>
      <w:smallCaps w:val="0"/>
      <w:color w:val="B35E06" w:themeColor="accent1" w:themeShade="BF"/>
      <w:kern w:val="0"/>
      <w:sz w:val="28"/>
      <w:szCs w:val="28"/>
    </w:rPr>
  </w:style>
  <w:style w:type="paragraph" w:styleId="Spistreci1">
    <w:name w:val="toc 1"/>
    <w:basedOn w:val="Normalny"/>
    <w:next w:val="Normalny"/>
    <w:autoRedefine/>
    <w:uiPriority w:val="39"/>
    <w:locked/>
    <w:rsid w:val="00D75BB1"/>
  </w:style>
  <w:style w:type="paragraph" w:styleId="Spistreci2">
    <w:name w:val="toc 2"/>
    <w:basedOn w:val="Normalny"/>
    <w:next w:val="Normalny"/>
    <w:autoRedefine/>
    <w:uiPriority w:val="39"/>
    <w:locked/>
    <w:rsid w:val="00D75BB1"/>
    <w:pPr>
      <w:ind w:left="220"/>
    </w:pPr>
  </w:style>
  <w:style w:type="paragraph" w:styleId="Spistreci3">
    <w:name w:val="toc 3"/>
    <w:basedOn w:val="Normalny"/>
    <w:next w:val="Normalny"/>
    <w:autoRedefine/>
    <w:uiPriority w:val="39"/>
    <w:locked/>
    <w:rsid w:val="00D75BB1"/>
    <w:pPr>
      <w:ind w:left="440"/>
    </w:pPr>
  </w:style>
  <w:style w:type="character" w:styleId="Hipercze">
    <w:name w:val="Hyperlink"/>
    <w:basedOn w:val="Domylnaczcionkaakapitu"/>
    <w:uiPriority w:val="99"/>
    <w:unhideWhenUsed/>
    <w:rsid w:val="00D75BB1"/>
    <w:rPr>
      <w:color w:val="6B9F25" w:themeColor="hyperlink"/>
      <w:u w:val="single"/>
    </w:rPr>
  </w:style>
  <w:style w:type="paragraph" w:styleId="Bezodstpw">
    <w:name w:val="No Spacing"/>
    <w:link w:val="BezodstpwZnak"/>
    <w:uiPriority w:val="1"/>
    <w:qFormat/>
    <w:rsid w:val="009B4BA5"/>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9B4BA5"/>
    <w:rPr>
      <w:rFonts w:asciiTheme="minorHAnsi" w:eastAsiaTheme="minorEastAsia" w:hAnsiTheme="minorHAnsi" w:cstheme="minorBidi"/>
      <w:sz w:val="22"/>
      <w:szCs w:val="22"/>
    </w:rPr>
  </w:style>
  <w:style w:type="character" w:styleId="Wyrnienieintensywne">
    <w:name w:val="Intense Emphasis"/>
    <w:basedOn w:val="Domylnaczcionkaakapitu"/>
    <w:uiPriority w:val="21"/>
    <w:qFormat/>
    <w:rsid w:val="00A5326E"/>
    <w:rPr>
      <w:b/>
      <w:bCs/>
      <w:i/>
      <w:iCs/>
      <w:color w:val="F07F09" w:themeColor="accent1"/>
    </w:rPr>
  </w:style>
  <w:style w:type="character" w:customStyle="1" w:styleId="Nagwek5Znak">
    <w:name w:val="Nagłówek 5 Znak"/>
    <w:basedOn w:val="Domylnaczcionkaakapitu"/>
    <w:link w:val="Nagwek5"/>
    <w:rsid w:val="00B54BFA"/>
    <w:rPr>
      <w:rFonts w:ascii="Arial" w:eastAsia="Times New Roman" w:hAnsi="Arial"/>
      <w:b/>
      <w:bCs/>
      <w:i/>
      <w:iCs/>
      <w:sz w:val="26"/>
      <w:szCs w:val="26"/>
    </w:rPr>
  </w:style>
  <w:style w:type="character" w:customStyle="1" w:styleId="Nagwek6Znak">
    <w:name w:val="Nagłówek 6 Znak"/>
    <w:basedOn w:val="Domylnaczcionkaakapitu"/>
    <w:link w:val="Nagwek6"/>
    <w:rsid w:val="00B54BFA"/>
    <w:rPr>
      <w:rFonts w:ascii="Arial" w:eastAsia="Times New Roman" w:hAnsi="Arial"/>
      <w:b/>
      <w:bCs/>
      <w:sz w:val="22"/>
      <w:szCs w:val="22"/>
    </w:rPr>
  </w:style>
  <w:style w:type="character" w:customStyle="1" w:styleId="Nagwek7Znak">
    <w:name w:val="Nagłówek 7 Znak"/>
    <w:basedOn w:val="Domylnaczcionkaakapitu"/>
    <w:link w:val="Nagwek7"/>
    <w:rsid w:val="00B54BFA"/>
    <w:rPr>
      <w:rFonts w:ascii="Arial" w:eastAsia="Times New Roman" w:hAnsi="Arial"/>
      <w:sz w:val="22"/>
      <w:szCs w:val="22"/>
    </w:rPr>
  </w:style>
  <w:style w:type="character" w:customStyle="1" w:styleId="Nagwek8Znak">
    <w:name w:val="Nagłówek 8 Znak"/>
    <w:basedOn w:val="Domylnaczcionkaakapitu"/>
    <w:link w:val="Nagwek8"/>
    <w:rsid w:val="00B54BFA"/>
    <w:rPr>
      <w:rFonts w:ascii="Arial" w:eastAsia="Times New Roman" w:hAnsi="Arial"/>
      <w:i/>
      <w:iCs/>
      <w:sz w:val="22"/>
      <w:szCs w:val="22"/>
    </w:rPr>
  </w:style>
  <w:style w:type="character" w:customStyle="1" w:styleId="Nagwek9Znak">
    <w:name w:val="Nagłówek 9 Znak"/>
    <w:basedOn w:val="Domylnaczcionkaakapitu"/>
    <w:link w:val="Nagwek9"/>
    <w:rsid w:val="00B54BFA"/>
    <w:rPr>
      <w:rFonts w:ascii="Arial" w:eastAsia="Times New Roman" w:hAnsi="Arial" w:cs="Arial"/>
      <w:sz w:val="22"/>
      <w:szCs w:val="22"/>
    </w:rPr>
  </w:style>
  <w:style w:type="paragraph" w:styleId="Legenda">
    <w:name w:val="caption"/>
    <w:basedOn w:val="Normalny"/>
    <w:next w:val="Normalny"/>
    <w:qFormat/>
    <w:locked/>
    <w:rsid w:val="00B54BFA"/>
    <w:pPr>
      <w:spacing w:before="120" w:after="120" w:line="240" w:lineRule="auto"/>
    </w:pPr>
    <w:rPr>
      <w:rFonts w:ascii="Arial" w:hAnsi="Arial"/>
      <w:b/>
      <w:bCs/>
      <w:sz w:val="20"/>
      <w:szCs w:val="20"/>
    </w:rPr>
  </w:style>
  <w:style w:type="paragraph" w:styleId="Tekstpodstawowy">
    <w:name w:val="Body Text"/>
    <w:basedOn w:val="Normalny"/>
    <w:link w:val="TekstpodstawowyZnak"/>
    <w:rsid w:val="00B54BFA"/>
    <w:pPr>
      <w:spacing w:before="60" w:after="0" w:line="240" w:lineRule="auto"/>
    </w:pPr>
    <w:rPr>
      <w:rFonts w:ascii="Arial" w:hAnsi="Arial"/>
      <w:szCs w:val="22"/>
    </w:rPr>
  </w:style>
  <w:style w:type="character" w:customStyle="1" w:styleId="TekstpodstawowyZnak">
    <w:name w:val="Tekst podstawowy Znak"/>
    <w:basedOn w:val="Domylnaczcionkaakapitu"/>
    <w:link w:val="Tekstpodstawowy"/>
    <w:rsid w:val="00B54BFA"/>
    <w:rPr>
      <w:rFonts w:ascii="Arial" w:eastAsia="Times New Roman" w:hAnsi="Arial"/>
      <w:sz w:val="22"/>
      <w:szCs w:val="22"/>
    </w:rPr>
  </w:style>
  <w:style w:type="paragraph" w:customStyle="1" w:styleId="Teksttabeli">
    <w:name w:val="Tekst tabeli"/>
    <w:basedOn w:val="Normalny"/>
    <w:autoRedefine/>
    <w:rsid w:val="00B54BFA"/>
    <w:pPr>
      <w:tabs>
        <w:tab w:val="left" w:pos="1134"/>
      </w:tabs>
      <w:spacing w:before="0" w:after="0" w:line="360" w:lineRule="auto"/>
      <w:ind w:left="176"/>
      <w:jc w:val="left"/>
    </w:pPr>
    <w:rPr>
      <w:rFonts w:ascii="Arial" w:hAnsi="Arial" w:cs="Arial"/>
      <w:sz w:val="20"/>
      <w:szCs w:val="20"/>
    </w:rPr>
  </w:style>
  <w:style w:type="paragraph" w:styleId="Lista2">
    <w:name w:val="List 2"/>
    <w:basedOn w:val="Normalny"/>
    <w:rsid w:val="00B54BFA"/>
    <w:pPr>
      <w:spacing w:before="60" w:after="0" w:line="240" w:lineRule="auto"/>
      <w:ind w:left="566" w:hanging="283"/>
    </w:pPr>
    <w:rPr>
      <w:rFonts w:ascii="Arial" w:hAnsi="Arial"/>
      <w:szCs w:val="22"/>
    </w:rPr>
  </w:style>
  <w:style w:type="paragraph" w:styleId="Spisilustracji">
    <w:name w:val="table of figures"/>
    <w:basedOn w:val="Normalny"/>
    <w:next w:val="Normalny"/>
    <w:uiPriority w:val="99"/>
    <w:rsid w:val="00B54BFA"/>
    <w:pPr>
      <w:spacing w:before="0" w:after="0" w:line="240" w:lineRule="auto"/>
      <w:ind w:left="440" w:hanging="440"/>
      <w:jc w:val="left"/>
    </w:pPr>
    <w:rPr>
      <w:smallCaps/>
      <w:sz w:val="20"/>
      <w:szCs w:val="20"/>
    </w:rPr>
  </w:style>
  <w:style w:type="character" w:customStyle="1" w:styleId="StylSekcjapunktu">
    <w:name w:val="Styl Sekcja punktu"/>
    <w:rsid w:val="00B54BFA"/>
    <w:rPr>
      <w:rFonts w:ascii="Times New Roman" w:hAnsi="Times New Roman" w:cs="Times New Roman"/>
      <w:b/>
      <w:bCs/>
    </w:rPr>
  </w:style>
  <w:style w:type="paragraph" w:styleId="Poprawka">
    <w:name w:val="Revision"/>
    <w:hidden/>
    <w:uiPriority w:val="99"/>
    <w:semiHidden/>
    <w:rsid w:val="00B54BFA"/>
    <w:rPr>
      <w:rFonts w:eastAsia="Times New Roman"/>
      <w:sz w:val="22"/>
      <w:szCs w:val="22"/>
    </w:rPr>
  </w:style>
  <w:style w:type="paragraph" w:styleId="Tekstprzypisudolnego">
    <w:name w:val="footnote text"/>
    <w:basedOn w:val="Normalny"/>
    <w:link w:val="TekstprzypisudolnegoZnak"/>
    <w:uiPriority w:val="99"/>
    <w:semiHidden/>
    <w:unhideWhenUsed/>
    <w:rsid w:val="00B54BFA"/>
    <w:pPr>
      <w:spacing w:before="0" w:after="200" w:line="360" w:lineRule="auto"/>
      <w:jc w:val="left"/>
    </w:pPr>
    <w:rPr>
      <w:rFonts w:ascii="Arial" w:hAnsi="Arial"/>
      <w:sz w:val="20"/>
      <w:szCs w:val="20"/>
    </w:rPr>
  </w:style>
  <w:style w:type="character" w:customStyle="1" w:styleId="TekstprzypisudolnegoZnak">
    <w:name w:val="Tekst przypisu dolnego Znak"/>
    <w:basedOn w:val="Domylnaczcionkaakapitu"/>
    <w:link w:val="Tekstprzypisudolnego"/>
    <w:uiPriority w:val="99"/>
    <w:semiHidden/>
    <w:rsid w:val="00B54BFA"/>
    <w:rPr>
      <w:rFonts w:ascii="Arial" w:eastAsia="Times New Roman" w:hAnsi="Arial"/>
    </w:rPr>
  </w:style>
  <w:style w:type="character" w:styleId="Odwoanieprzypisudolnego">
    <w:name w:val="footnote reference"/>
    <w:uiPriority w:val="99"/>
    <w:semiHidden/>
    <w:unhideWhenUsed/>
    <w:rsid w:val="00B54BFA"/>
    <w:rPr>
      <w:vertAlign w:val="superscript"/>
    </w:rPr>
  </w:style>
  <w:style w:type="character" w:styleId="Pogrubienie">
    <w:name w:val="Strong"/>
    <w:uiPriority w:val="22"/>
    <w:qFormat/>
    <w:locked/>
    <w:rsid w:val="00B54BFA"/>
    <w:rPr>
      <w:b/>
      <w:bCs/>
    </w:rPr>
  </w:style>
  <w:style w:type="paragraph" w:customStyle="1" w:styleId="Funkcja">
    <w:name w:val="Funkcja"/>
    <w:next w:val="Normalny"/>
    <w:rsid w:val="00B54BFA"/>
    <w:pPr>
      <w:keepNext/>
      <w:numPr>
        <w:numId w:val="2"/>
      </w:numPr>
      <w:shd w:val="clear" w:color="auto" w:fill="E6E6E6"/>
      <w:spacing w:before="240" w:after="120"/>
    </w:pPr>
    <w:rPr>
      <w:rFonts w:ascii="Arial" w:eastAsia="Times New Roman" w:hAnsi="Arial"/>
      <w:b/>
      <w:i/>
      <w:sz w:val="28"/>
    </w:rPr>
  </w:style>
  <w:style w:type="character" w:styleId="UyteHipercze">
    <w:name w:val="FollowedHyperlink"/>
    <w:uiPriority w:val="99"/>
    <w:semiHidden/>
    <w:unhideWhenUsed/>
    <w:rsid w:val="00B54BFA"/>
    <w:rPr>
      <w:color w:val="800080"/>
      <w:u w:val="single"/>
    </w:rPr>
  </w:style>
  <w:style w:type="paragraph" w:customStyle="1" w:styleId="tekst">
    <w:name w:val="tekst"/>
    <w:basedOn w:val="Normalny"/>
    <w:qFormat/>
    <w:rsid w:val="00B54BFA"/>
    <w:pPr>
      <w:spacing w:before="0" w:after="0" w:line="240" w:lineRule="auto"/>
    </w:pPr>
    <w:rPr>
      <w:rFonts w:cs="Tahoma"/>
      <w:sz w:val="24"/>
    </w:rPr>
  </w:style>
  <w:style w:type="paragraph" w:styleId="Lista">
    <w:name w:val="List"/>
    <w:basedOn w:val="Normalny"/>
    <w:uiPriority w:val="99"/>
    <w:unhideWhenUsed/>
    <w:rsid w:val="00B54BFA"/>
    <w:pPr>
      <w:spacing w:before="0" w:after="200" w:line="360" w:lineRule="auto"/>
      <w:ind w:left="283" w:hanging="283"/>
      <w:contextualSpacing/>
      <w:jc w:val="left"/>
    </w:pPr>
    <w:rPr>
      <w:rFonts w:ascii="Arial" w:hAnsi="Arial"/>
      <w:szCs w:val="22"/>
    </w:rPr>
  </w:style>
  <w:style w:type="paragraph" w:styleId="Listapunktowana">
    <w:name w:val="List Bullet"/>
    <w:basedOn w:val="Normalny"/>
    <w:uiPriority w:val="99"/>
    <w:unhideWhenUsed/>
    <w:rsid w:val="00B54BFA"/>
    <w:pPr>
      <w:numPr>
        <w:numId w:val="3"/>
      </w:numPr>
      <w:spacing w:before="0" w:after="200" w:line="360" w:lineRule="auto"/>
      <w:contextualSpacing/>
      <w:jc w:val="left"/>
    </w:pPr>
    <w:rPr>
      <w:rFonts w:ascii="Arial" w:hAnsi="Arial"/>
      <w:szCs w:val="22"/>
    </w:rPr>
  </w:style>
  <w:style w:type="paragraph" w:styleId="Listapunktowana2">
    <w:name w:val="List Bullet 2"/>
    <w:basedOn w:val="Normalny"/>
    <w:uiPriority w:val="99"/>
    <w:unhideWhenUsed/>
    <w:rsid w:val="00B54BFA"/>
    <w:pPr>
      <w:numPr>
        <w:numId w:val="4"/>
      </w:numPr>
      <w:spacing w:before="0" w:after="200" w:line="360" w:lineRule="auto"/>
      <w:contextualSpacing/>
      <w:jc w:val="left"/>
    </w:pPr>
    <w:rPr>
      <w:rFonts w:ascii="Arial" w:hAnsi="Arial"/>
      <w:szCs w:val="22"/>
    </w:rPr>
  </w:style>
  <w:style w:type="paragraph" w:styleId="Listapunktowana3">
    <w:name w:val="List Bullet 3"/>
    <w:basedOn w:val="Normalny"/>
    <w:uiPriority w:val="99"/>
    <w:unhideWhenUsed/>
    <w:rsid w:val="00B54BFA"/>
    <w:pPr>
      <w:numPr>
        <w:numId w:val="5"/>
      </w:numPr>
      <w:spacing w:before="0" w:after="200" w:line="360" w:lineRule="auto"/>
      <w:contextualSpacing/>
      <w:jc w:val="left"/>
    </w:pPr>
    <w:rPr>
      <w:rFonts w:ascii="Arial" w:hAnsi="Arial"/>
      <w:szCs w:val="22"/>
    </w:rPr>
  </w:style>
  <w:style w:type="paragraph" w:styleId="Podtytu">
    <w:name w:val="Subtitle"/>
    <w:basedOn w:val="Normalny"/>
    <w:next w:val="Normalny"/>
    <w:link w:val="PodtytuZnak"/>
    <w:uiPriority w:val="11"/>
    <w:qFormat/>
    <w:locked/>
    <w:rsid w:val="00B54BFA"/>
    <w:pPr>
      <w:numPr>
        <w:ilvl w:val="1"/>
      </w:numPr>
      <w:spacing w:before="0" w:after="200" w:line="360" w:lineRule="auto"/>
      <w:jc w:val="left"/>
    </w:pPr>
    <w:rPr>
      <w:rFonts w:asciiTheme="majorHAnsi" w:eastAsiaTheme="majorEastAsia" w:hAnsiTheme="majorHAnsi" w:cstheme="majorBidi"/>
      <w:i/>
      <w:iCs/>
      <w:color w:val="F07F09" w:themeColor="accent1"/>
      <w:spacing w:val="15"/>
      <w:sz w:val="24"/>
    </w:rPr>
  </w:style>
  <w:style w:type="character" w:customStyle="1" w:styleId="PodtytuZnak">
    <w:name w:val="Podtytuł Znak"/>
    <w:basedOn w:val="Domylnaczcionkaakapitu"/>
    <w:link w:val="Podtytu"/>
    <w:uiPriority w:val="11"/>
    <w:rsid w:val="00B54BFA"/>
    <w:rPr>
      <w:rFonts w:asciiTheme="majorHAnsi" w:eastAsiaTheme="majorEastAsia" w:hAnsiTheme="majorHAnsi" w:cstheme="majorBidi"/>
      <w:i/>
      <w:iCs/>
      <w:color w:val="F07F09" w:themeColor="accent1"/>
      <w:spacing w:val="15"/>
      <w:sz w:val="24"/>
      <w:szCs w:val="24"/>
    </w:rPr>
  </w:style>
  <w:style w:type="paragraph" w:styleId="Zwykytekst">
    <w:name w:val="Plain Text"/>
    <w:basedOn w:val="Normalny"/>
    <w:link w:val="ZwykytekstZnak"/>
    <w:uiPriority w:val="99"/>
    <w:unhideWhenUsed/>
    <w:rsid w:val="00B54BFA"/>
    <w:pPr>
      <w:spacing w:before="0" w:after="0" w:line="240" w:lineRule="auto"/>
      <w:jc w:val="left"/>
    </w:pPr>
    <w:rPr>
      <w:rFonts w:ascii="Calibri" w:eastAsiaTheme="minorHAnsi" w:hAnsi="Calibri" w:cstheme="minorBidi"/>
      <w:szCs w:val="21"/>
      <w:lang w:eastAsia="en-US"/>
    </w:rPr>
  </w:style>
  <w:style w:type="character" w:customStyle="1" w:styleId="ZwykytekstZnak">
    <w:name w:val="Zwykły tekst Znak"/>
    <w:basedOn w:val="Domylnaczcionkaakapitu"/>
    <w:link w:val="Zwykytekst"/>
    <w:uiPriority w:val="99"/>
    <w:rsid w:val="00B54BFA"/>
    <w:rPr>
      <w:rFonts w:eastAsiaTheme="minorHAnsi" w:cstheme="minorBidi"/>
      <w:sz w:val="22"/>
      <w:szCs w:val="21"/>
      <w:lang w:eastAsia="en-US"/>
    </w:rPr>
  </w:style>
  <w:style w:type="paragraph" w:styleId="NormalnyWeb">
    <w:name w:val="Normal (Web)"/>
    <w:basedOn w:val="Normalny"/>
    <w:uiPriority w:val="99"/>
    <w:semiHidden/>
    <w:unhideWhenUsed/>
    <w:rsid w:val="00B54BFA"/>
    <w:pPr>
      <w:spacing w:beforeAutospacing="1" w:afterAutospacing="1" w:line="240" w:lineRule="auto"/>
      <w:jc w:val="left"/>
    </w:pPr>
    <w:rPr>
      <w:sz w:val="24"/>
    </w:rPr>
  </w:style>
  <w:style w:type="character" w:customStyle="1" w:styleId="UnresolvedMention">
    <w:name w:val="Unresolved Mention"/>
    <w:basedOn w:val="Domylnaczcionkaakapitu"/>
    <w:uiPriority w:val="99"/>
    <w:semiHidden/>
    <w:unhideWhenUsed/>
    <w:rsid w:val="00376C1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List 2" w:uiPriority="0"/>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A4C39"/>
    <w:pPr>
      <w:spacing w:before="100" w:after="100" w:line="280" w:lineRule="atLeast"/>
      <w:jc w:val="both"/>
    </w:pPr>
    <w:rPr>
      <w:rFonts w:ascii="Times New Roman" w:eastAsia="Times New Roman" w:hAnsi="Times New Roman"/>
      <w:sz w:val="22"/>
      <w:szCs w:val="24"/>
      <w:lang w:val="en-US"/>
    </w:rPr>
  </w:style>
  <w:style w:type="paragraph" w:styleId="Nagwek1">
    <w:name w:val="heading 1"/>
    <w:aliases w:val="Section,H1"/>
    <w:basedOn w:val="Normalny"/>
    <w:next w:val="Normalny"/>
    <w:link w:val="Nagwek1Znak"/>
    <w:uiPriority w:val="99"/>
    <w:qFormat/>
    <w:rsid w:val="008A70CA"/>
    <w:pPr>
      <w:keepNext/>
      <w:numPr>
        <w:numId w:val="29"/>
      </w:numPr>
      <w:spacing w:before="360" w:after="120" w:line="240" w:lineRule="auto"/>
      <w:jc w:val="left"/>
      <w:outlineLvl w:val="0"/>
    </w:pPr>
    <w:rPr>
      <w:rFonts w:ascii="Verdana" w:hAnsi="Verdana" w:cs="Arial"/>
      <w:b/>
      <w:smallCaps/>
      <w:kern w:val="32"/>
      <w:sz w:val="32"/>
    </w:rPr>
  </w:style>
  <w:style w:type="paragraph" w:styleId="Nagwek2">
    <w:name w:val="heading 2"/>
    <w:aliases w:val="heading 2,Heading 2 Hidden,Level 2"/>
    <w:basedOn w:val="Normalny"/>
    <w:next w:val="Normalny"/>
    <w:link w:val="Nagwek2Znak"/>
    <w:unhideWhenUsed/>
    <w:qFormat/>
    <w:locked/>
    <w:rsid w:val="00D30374"/>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Nagwek3">
    <w:name w:val="heading 3"/>
    <w:aliases w:val="Level 1 - 1,H3,Kop 3V,3 bullet,b,2,bullet,SECOND,Second,BLANK2,h3,4 bullet,bdullet,Unterabschnitt,Arial 12 Fett,3m,heading 3,dash,Minor"/>
    <w:basedOn w:val="Normalny"/>
    <w:next w:val="Normalny"/>
    <w:link w:val="Nagwek3Znak"/>
    <w:unhideWhenUsed/>
    <w:qFormat/>
    <w:locked/>
    <w:rsid w:val="00527B4B"/>
    <w:pPr>
      <w:keepNext/>
      <w:keepLines/>
      <w:spacing w:before="200" w:after="0"/>
      <w:outlineLvl w:val="2"/>
    </w:pPr>
    <w:rPr>
      <w:rFonts w:asciiTheme="majorHAnsi" w:eastAsiaTheme="majorEastAsia" w:hAnsiTheme="majorHAnsi" w:cstheme="majorBidi"/>
      <w:b/>
      <w:bCs/>
      <w:color w:val="F07F09" w:themeColor="accent1"/>
    </w:rPr>
  </w:style>
  <w:style w:type="paragraph" w:styleId="Nagwek4">
    <w:name w:val="heading 4"/>
    <w:basedOn w:val="Normalny"/>
    <w:next w:val="Normalny"/>
    <w:link w:val="Nagwek4Znak"/>
    <w:unhideWhenUsed/>
    <w:qFormat/>
    <w:locked/>
    <w:rsid w:val="00EC5ECE"/>
    <w:pPr>
      <w:keepNext/>
      <w:keepLines/>
      <w:spacing w:before="200" w:after="0"/>
      <w:outlineLvl w:val="3"/>
    </w:pPr>
    <w:rPr>
      <w:rFonts w:asciiTheme="majorHAnsi" w:eastAsiaTheme="majorEastAsia" w:hAnsiTheme="majorHAnsi" w:cstheme="majorBidi"/>
      <w:b/>
      <w:bCs/>
      <w:i/>
      <w:iCs/>
      <w:color w:val="F07F09" w:themeColor="accent1"/>
    </w:rPr>
  </w:style>
  <w:style w:type="paragraph" w:styleId="Nagwek5">
    <w:name w:val="heading 5"/>
    <w:basedOn w:val="Normalny"/>
    <w:next w:val="Normalny"/>
    <w:link w:val="Nagwek5Znak"/>
    <w:qFormat/>
    <w:locked/>
    <w:rsid w:val="00B54BFA"/>
    <w:pPr>
      <w:spacing w:before="240" w:after="60" w:line="240" w:lineRule="auto"/>
      <w:outlineLvl w:val="4"/>
    </w:pPr>
    <w:rPr>
      <w:rFonts w:ascii="Arial" w:hAnsi="Arial"/>
      <w:b/>
      <w:bCs/>
      <w:i/>
      <w:iCs/>
      <w:sz w:val="26"/>
      <w:szCs w:val="26"/>
    </w:rPr>
  </w:style>
  <w:style w:type="paragraph" w:styleId="Nagwek6">
    <w:name w:val="heading 6"/>
    <w:basedOn w:val="Normalny"/>
    <w:next w:val="Normalny"/>
    <w:link w:val="Nagwek6Znak"/>
    <w:qFormat/>
    <w:locked/>
    <w:rsid w:val="00B54BFA"/>
    <w:pPr>
      <w:spacing w:before="240" w:after="60" w:line="240" w:lineRule="auto"/>
      <w:outlineLvl w:val="5"/>
    </w:pPr>
    <w:rPr>
      <w:rFonts w:ascii="Arial" w:hAnsi="Arial"/>
      <w:b/>
      <w:bCs/>
      <w:szCs w:val="22"/>
    </w:rPr>
  </w:style>
  <w:style w:type="paragraph" w:styleId="Nagwek7">
    <w:name w:val="heading 7"/>
    <w:basedOn w:val="Normalny"/>
    <w:next w:val="Normalny"/>
    <w:link w:val="Nagwek7Znak"/>
    <w:qFormat/>
    <w:locked/>
    <w:rsid w:val="00B54BFA"/>
    <w:pPr>
      <w:spacing w:before="240" w:after="60" w:line="240" w:lineRule="auto"/>
      <w:outlineLvl w:val="6"/>
    </w:pPr>
    <w:rPr>
      <w:rFonts w:ascii="Arial" w:hAnsi="Arial"/>
      <w:szCs w:val="22"/>
    </w:rPr>
  </w:style>
  <w:style w:type="paragraph" w:styleId="Nagwek8">
    <w:name w:val="heading 8"/>
    <w:basedOn w:val="Normalny"/>
    <w:next w:val="Normalny"/>
    <w:link w:val="Nagwek8Znak"/>
    <w:qFormat/>
    <w:locked/>
    <w:rsid w:val="00B54BFA"/>
    <w:pPr>
      <w:spacing w:before="240" w:after="60" w:line="240" w:lineRule="auto"/>
      <w:outlineLvl w:val="7"/>
    </w:pPr>
    <w:rPr>
      <w:rFonts w:ascii="Arial" w:hAnsi="Arial"/>
      <w:i/>
      <w:iCs/>
      <w:szCs w:val="22"/>
    </w:rPr>
  </w:style>
  <w:style w:type="paragraph" w:styleId="Nagwek9">
    <w:name w:val="heading 9"/>
    <w:basedOn w:val="Normalny"/>
    <w:next w:val="Normalny"/>
    <w:link w:val="Nagwek9Znak"/>
    <w:qFormat/>
    <w:locked/>
    <w:rsid w:val="00B54BFA"/>
    <w:pPr>
      <w:spacing w:before="240" w:after="60" w:line="240" w:lineRule="auto"/>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Section Znak,H1 Znak"/>
    <w:link w:val="Nagwek1"/>
    <w:uiPriority w:val="99"/>
    <w:locked/>
    <w:rsid w:val="008A70CA"/>
    <w:rPr>
      <w:rFonts w:ascii="Verdana" w:hAnsi="Verdana" w:cs="Arial"/>
      <w:b/>
      <w:smallCaps/>
      <w:kern w:val="32"/>
      <w:sz w:val="24"/>
      <w:szCs w:val="24"/>
    </w:rPr>
  </w:style>
  <w:style w:type="paragraph" w:customStyle="1" w:styleId="Opispolatabeli">
    <w:name w:val="Opis pola tabeli"/>
    <w:uiPriority w:val="99"/>
    <w:rsid w:val="001A4C39"/>
    <w:pPr>
      <w:spacing w:before="60" w:after="20"/>
      <w:jc w:val="right"/>
    </w:pPr>
    <w:rPr>
      <w:rFonts w:ascii="Verdana" w:eastAsia="Times New Roman" w:hAnsi="Verdana"/>
      <w:b/>
      <w:sz w:val="16"/>
      <w:szCs w:val="16"/>
    </w:rPr>
  </w:style>
  <w:style w:type="paragraph" w:customStyle="1" w:styleId="Poletabeli">
    <w:name w:val="Pole tabeli"/>
    <w:basedOn w:val="Normalny"/>
    <w:uiPriority w:val="99"/>
    <w:rsid w:val="001A4C39"/>
    <w:pPr>
      <w:spacing w:before="60" w:after="20" w:line="240" w:lineRule="auto"/>
      <w:jc w:val="left"/>
    </w:pPr>
    <w:rPr>
      <w:rFonts w:ascii="Verdana" w:hAnsi="Verdana" w:cs="Arial"/>
      <w:bCs/>
      <w:iCs/>
      <w:kern w:val="32"/>
      <w:sz w:val="16"/>
      <w:szCs w:val="16"/>
    </w:rPr>
  </w:style>
  <w:style w:type="paragraph" w:customStyle="1" w:styleId="Nagwektabeli">
    <w:name w:val="Nagłówek tabeli"/>
    <w:basedOn w:val="Normalny"/>
    <w:uiPriority w:val="99"/>
    <w:rsid w:val="001A4C39"/>
    <w:pPr>
      <w:spacing w:before="60" w:after="60" w:line="240" w:lineRule="auto"/>
      <w:jc w:val="left"/>
    </w:pPr>
    <w:rPr>
      <w:rFonts w:ascii="Verdana" w:hAnsi="Verdana" w:cs="Arial"/>
      <w:b/>
      <w:bCs/>
      <w:kern w:val="28"/>
      <w:sz w:val="16"/>
      <w:szCs w:val="28"/>
    </w:rPr>
  </w:style>
  <w:style w:type="paragraph" w:styleId="Nagwek">
    <w:name w:val="header"/>
    <w:basedOn w:val="Normalny"/>
    <w:link w:val="NagwekZnak"/>
    <w:rsid w:val="001A4C39"/>
    <w:pPr>
      <w:tabs>
        <w:tab w:val="center" w:pos="4536"/>
        <w:tab w:val="right" w:pos="9072"/>
      </w:tabs>
      <w:spacing w:before="0" w:after="0" w:line="240" w:lineRule="auto"/>
    </w:pPr>
  </w:style>
  <w:style w:type="character" w:customStyle="1" w:styleId="NagwekZnak">
    <w:name w:val="Nagłówek Znak"/>
    <w:link w:val="Nagwek"/>
    <w:locked/>
    <w:rsid w:val="001A4C39"/>
    <w:rPr>
      <w:rFonts w:ascii="Times New Roman" w:hAnsi="Times New Roman" w:cs="Times New Roman"/>
      <w:sz w:val="24"/>
      <w:szCs w:val="24"/>
      <w:lang w:eastAsia="pl-PL"/>
    </w:rPr>
  </w:style>
  <w:style w:type="paragraph" w:styleId="Stopka">
    <w:name w:val="footer"/>
    <w:basedOn w:val="Normalny"/>
    <w:link w:val="StopkaZnak"/>
    <w:uiPriority w:val="99"/>
    <w:rsid w:val="001A4C39"/>
    <w:pPr>
      <w:tabs>
        <w:tab w:val="center" w:pos="4536"/>
        <w:tab w:val="right" w:pos="9072"/>
      </w:tabs>
      <w:spacing w:before="0" w:after="0" w:line="240" w:lineRule="auto"/>
    </w:pPr>
  </w:style>
  <w:style w:type="character" w:customStyle="1" w:styleId="StopkaZnak">
    <w:name w:val="Stopka Znak"/>
    <w:link w:val="Stopka"/>
    <w:uiPriority w:val="99"/>
    <w:locked/>
    <w:rsid w:val="001A4C39"/>
    <w:rPr>
      <w:rFonts w:ascii="Times New Roman" w:hAnsi="Times New Roman" w:cs="Times New Roman"/>
      <w:sz w:val="24"/>
      <w:szCs w:val="24"/>
      <w:lang w:eastAsia="pl-PL"/>
    </w:rPr>
  </w:style>
  <w:style w:type="paragraph" w:customStyle="1" w:styleId="StopkaTabeli">
    <w:name w:val="Stopka Tabeli"/>
    <w:basedOn w:val="Stopka"/>
    <w:uiPriority w:val="99"/>
    <w:rsid w:val="001A4C39"/>
    <w:pPr>
      <w:tabs>
        <w:tab w:val="clear" w:pos="4536"/>
        <w:tab w:val="clear" w:pos="9072"/>
      </w:tabs>
      <w:spacing w:before="100" w:after="100" w:line="280" w:lineRule="atLeast"/>
    </w:pPr>
    <w:rPr>
      <w:rFonts w:ascii="Verdana" w:hAnsi="Verdana"/>
      <w:sz w:val="10"/>
    </w:rPr>
  </w:style>
  <w:style w:type="paragraph" w:styleId="Tytu">
    <w:name w:val="Title"/>
    <w:basedOn w:val="Normalny"/>
    <w:next w:val="Normalny"/>
    <w:link w:val="TytuZnak"/>
    <w:uiPriority w:val="10"/>
    <w:qFormat/>
    <w:rsid w:val="008A70CA"/>
    <w:pPr>
      <w:spacing w:before="240" w:after="60"/>
      <w:jc w:val="center"/>
      <w:outlineLvl w:val="0"/>
    </w:pPr>
    <w:rPr>
      <w:rFonts w:ascii="Cambria" w:hAnsi="Cambria"/>
      <w:b/>
      <w:bCs/>
      <w:kern w:val="28"/>
      <w:sz w:val="32"/>
      <w:szCs w:val="32"/>
    </w:rPr>
  </w:style>
  <w:style w:type="character" w:customStyle="1" w:styleId="TytuZnak">
    <w:name w:val="Tytuł Znak"/>
    <w:link w:val="Tytu"/>
    <w:uiPriority w:val="10"/>
    <w:locked/>
    <w:rsid w:val="008A70CA"/>
    <w:rPr>
      <w:rFonts w:ascii="Cambria" w:hAnsi="Cambria" w:cs="Times New Roman"/>
      <w:b/>
      <w:bCs/>
      <w:kern w:val="28"/>
      <w:sz w:val="32"/>
      <w:szCs w:val="32"/>
      <w:lang w:val="pl-PL" w:eastAsia="pl-PL" w:bidi="ar-SA"/>
    </w:rPr>
  </w:style>
  <w:style w:type="character" w:styleId="Odwoaniedokomentarza">
    <w:name w:val="annotation reference"/>
    <w:uiPriority w:val="99"/>
    <w:semiHidden/>
    <w:rsid w:val="00787FA6"/>
    <w:rPr>
      <w:rFonts w:cs="Times New Roman"/>
      <w:sz w:val="16"/>
      <w:szCs w:val="16"/>
    </w:rPr>
  </w:style>
  <w:style w:type="paragraph" w:styleId="Tekstkomentarza">
    <w:name w:val="annotation text"/>
    <w:basedOn w:val="Normalny"/>
    <w:link w:val="TekstkomentarzaZnak"/>
    <w:uiPriority w:val="99"/>
    <w:semiHidden/>
    <w:rsid w:val="00787FA6"/>
    <w:rPr>
      <w:sz w:val="20"/>
      <w:szCs w:val="20"/>
    </w:rPr>
  </w:style>
  <w:style w:type="character" w:customStyle="1" w:styleId="TekstkomentarzaZnak">
    <w:name w:val="Tekst komentarza Znak"/>
    <w:link w:val="Tekstkomentarza"/>
    <w:uiPriority w:val="99"/>
    <w:semiHidden/>
    <w:locked/>
    <w:rsid w:val="00787FA6"/>
    <w:rPr>
      <w:rFonts w:ascii="Times New Roman" w:hAnsi="Times New Roman" w:cs="Times New Roman"/>
    </w:rPr>
  </w:style>
  <w:style w:type="paragraph" w:styleId="Tematkomentarza">
    <w:name w:val="annotation subject"/>
    <w:basedOn w:val="Tekstkomentarza"/>
    <w:next w:val="Tekstkomentarza"/>
    <w:link w:val="TematkomentarzaZnak"/>
    <w:uiPriority w:val="99"/>
    <w:semiHidden/>
    <w:rsid w:val="00787FA6"/>
    <w:rPr>
      <w:b/>
      <w:bCs/>
    </w:rPr>
  </w:style>
  <w:style w:type="character" w:customStyle="1" w:styleId="TematkomentarzaZnak">
    <w:name w:val="Temat komentarza Znak"/>
    <w:link w:val="Tematkomentarza"/>
    <w:uiPriority w:val="99"/>
    <w:semiHidden/>
    <w:locked/>
    <w:rsid w:val="00787FA6"/>
    <w:rPr>
      <w:rFonts w:ascii="Times New Roman" w:hAnsi="Times New Roman" w:cs="Times New Roman"/>
      <w:b/>
      <w:bCs/>
    </w:rPr>
  </w:style>
  <w:style w:type="paragraph" w:styleId="Tekstdymka">
    <w:name w:val="Balloon Text"/>
    <w:basedOn w:val="Normalny"/>
    <w:link w:val="TekstdymkaZnak"/>
    <w:uiPriority w:val="99"/>
    <w:semiHidden/>
    <w:rsid w:val="00787FA6"/>
    <w:pPr>
      <w:spacing w:before="0"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787FA6"/>
    <w:rPr>
      <w:rFonts w:ascii="Tahoma" w:hAnsi="Tahoma" w:cs="Tahoma"/>
      <w:sz w:val="16"/>
      <w:szCs w:val="16"/>
    </w:rPr>
  </w:style>
  <w:style w:type="paragraph" w:styleId="Akapitzlist">
    <w:name w:val="List Paragraph"/>
    <w:basedOn w:val="Normalny"/>
    <w:uiPriority w:val="34"/>
    <w:qFormat/>
    <w:rsid w:val="00D3498E"/>
    <w:pPr>
      <w:ind w:left="708"/>
    </w:pPr>
  </w:style>
  <w:style w:type="paragraph" w:styleId="Tekstprzypisukocowego">
    <w:name w:val="endnote text"/>
    <w:basedOn w:val="Normalny"/>
    <w:link w:val="TekstprzypisukocowegoZnak"/>
    <w:uiPriority w:val="99"/>
    <w:semiHidden/>
    <w:rsid w:val="00884B00"/>
    <w:rPr>
      <w:sz w:val="20"/>
      <w:szCs w:val="20"/>
    </w:rPr>
  </w:style>
  <w:style w:type="character" w:customStyle="1" w:styleId="TekstprzypisukocowegoZnak">
    <w:name w:val="Tekst przypisu końcowego Znak"/>
    <w:link w:val="Tekstprzypisukocowego"/>
    <w:uiPriority w:val="99"/>
    <w:semiHidden/>
    <w:locked/>
    <w:rsid w:val="00884B00"/>
    <w:rPr>
      <w:rFonts w:ascii="Times New Roman" w:hAnsi="Times New Roman" w:cs="Times New Roman"/>
    </w:rPr>
  </w:style>
  <w:style w:type="character" w:styleId="Odwoanieprzypisukocowego">
    <w:name w:val="endnote reference"/>
    <w:uiPriority w:val="99"/>
    <w:semiHidden/>
    <w:rsid w:val="00884B00"/>
    <w:rPr>
      <w:rFonts w:cs="Times New Roman"/>
      <w:vertAlign w:val="superscript"/>
    </w:rPr>
  </w:style>
  <w:style w:type="paragraph" w:customStyle="1" w:styleId="Punkt">
    <w:name w:val="Punkt"/>
    <w:basedOn w:val="Normalny"/>
    <w:uiPriority w:val="99"/>
    <w:rsid w:val="00D223C3"/>
    <w:pPr>
      <w:spacing w:before="0" w:after="360" w:line="240" w:lineRule="auto"/>
      <w:ind w:left="709" w:hanging="709"/>
    </w:pPr>
    <w:rPr>
      <w:rFonts w:ascii="Arial" w:eastAsia="Calibri" w:hAnsi="Arial" w:cs="Arial"/>
      <w:sz w:val="24"/>
    </w:rPr>
  </w:style>
  <w:style w:type="character" w:customStyle="1" w:styleId="Nagwek4Znak">
    <w:name w:val="Nagłówek 4 Znak"/>
    <w:basedOn w:val="Domylnaczcionkaakapitu"/>
    <w:link w:val="Nagwek4"/>
    <w:rsid w:val="00EC5ECE"/>
    <w:rPr>
      <w:rFonts w:asciiTheme="majorHAnsi" w:eastAsiaTheme="majorEastAsia" w:hAnsiTheme="majorHAnsi" w:cstheme="majorBidi"/>
      <w:b/>
      <w:bCs/>
      <w:i/>
      <w:iCs/>
      <w:color w:val="F07F09" w:themeColor="accent1"/>
      <w:sz w:val="22"/>
      <w:szCs w:val="24"/>
    </w:rPr>
  </w:style>
  <w:style w:type="character" w:customStyle="1" w:styleId="Nagwek2Znak">
    <w:name w:val="Nagłówek 2 Znak"/>
    <w:aliases w:val="heading 2 Znak,Heading 2 Hidden Znak,Level 2 Znak"/>
    <w:basedOn w:val="Domylnaczcionkaakapitu"/>
    <w:link w:val="Nagwek2"/>
    <w:rsid w:val="00D30374"/>
    <w:rPr>
      <w:rFonts w:asciiTheme="majorHAnsi" w:eastAsiaTheme="majorEastAsia" w:hAnsiTheme="majorHAnsi" w:cstheme="majorBidi"/>
      <w:b/>
      <w:bCs/>
      <w:color w:val="F07F09" w:themeColor="accent1"/>
      <w:sz w:val="26"/>
      <w:szCs w:val="26"/>
    </w:rPr>
  </w:style>
  <w:style w:type="character" w:customStyle="1" w:styleId="Nagwek3Znak">
    <w:name w:val="Nagłówek 3 Znak"/>
    <w:aliases w:val="Level 1 - 1 Znak,H3 Znak,Kop 3V Znak,3 bullet Znak,b Znak,2 Znak,bullet Znak,SECOND Znak,Second Znak,BLANK2 Znak,h3 Znak,4 bullet Znak,bdullet Znak,Unterabschnitt Znak,Arial 12 Fett Znak,3m Znak,heading 3 Znak,dash Znak,Minor Znak"/>
    <w:basedOn w:val="Domylnaczcionkaakapitu"/>
    <w:link w:val="Nagwek3"/>
    <w:rsid w:val="00527B4B"/>
    <w:rPr>
      <w:rFonts w:asciiTheme="majorHAnsi" w:eastAsiaTheme="majorEastAsia" w:hAnsiTheme="majorHAnsi" w:cstheme="majorBidi"/>
      <w:b/>
      <w:bCs/>
      <w:color w:val="F07F09" w:themeColor="accent1"/>
      <w:sz w:val="22"/>
      <w:szCs w:val="24"/>
    </w:rPr>
  </w:style>
  <w:style w:type="paragraph" w:styleId="Nagwekspisutreci">
    <w:name w:val="TOC Heading"/>
    <w:basedOn w:val="Nagwek1"/>
    <w:next w:val="Normalny"/>
    <w:uiPriority w:val="39"/>
    <w:unhideWhenUsed/>
    <w:qFormat/>
    <w:rsid w:val="00D75BB1"/>
    <w:pPr>
      <w:keepLines/>
      <w:spacing w:before="480" w:after="0" w:line="276" w:lineRule="auto"/>
      <w:outlineLvl w:val="9"/>
    </w:pPr>
    <w:rPr>
      <w:rFonts w:asciiTheme="majorHAnsi" w:eastAsiaTheme="majorEastAsia" w:hAnsiTheme="majorHAnsi" w:cstheme="majorBidi"/>
      <w:bCs/>
      <w:smallCaps w:val="0"/>
      <w:color w:val="B35E06" w:themeColor="accent1" w:themeShade="BF"/>
      <w:kern w:val="0"/>
      <w:sz w:val="28"/>
      <w:szCs w:val="28"/>
    </w:rPr>
  </w:style>
  <w:style w:type="paragraph" w:styleId="Spistreci1">
    <w:name w:val="toc 1"/>
    <w:basedOn w:val="Normalny"/>
    <w:next w:val="Normalny"/>
    <w:autoRedefine/>
    <w:uiPriority w:val="39"/>
    <w:locked/>
    <w:rsid w:val="00D75BB1"/>
  </w:style>
  <w:style w:type="paragraph" w:styleId="Spistreci2">
    <w:name w:val="toc 2"/>
    <w:basedOn w:val="Normalny"/>
    <w:next w:val="Normalny"/>
    <w:autoRedefine/>
    <w:uiPriority w:val="39"/>
    <w:locked/>
    <w:rsid w:val="00D75BB1"/>
    <w:pPr>
      <w:ind w:left="220"/>
    </w:pPr>
  </w:style>
  <w:style w:type="paragraph" w:styleId="Spistreci3">
    <w:name w:val="toc 3"/>
    <w:basedOn w:val="Normalny"/>
    <w:next w:val="Normalny"/>
    <w:autoRedefine/>
    <w:uiPriority w:val="39"/>
    <w:locked/>
    <w:rsid w:val="00D75BB1"/>
    <w:pPr>
      <w:ind w:left="440"/>
    </w:pPr>
  </w:style>
  <w:style w:type="character" w:styleId="Hipercze">
    <w:name w:val="Hyperlink"/>
    <w:basedOn w:val="Domylnaczcionkaakapitu"/>
    <w:uiPriority w:val="99"/>
    <w:unhideWhenUsed/>
    <w:rsid w:val="00D75BB1"/>
    <w:rPr>
      <w:color w:val="6B9F25" w:themeColor="hyperlink"/>
      <w:u w:val="single"/>
    </w:rPr>
  </w:style>
  <w:style w:type="paragraph" w:styleId="Bezodstpw">
    <w:name w:val="No Spacing"/>
    <w:link w:val="BezodstpwZnak"/>
    <w:uiPriority w:val="1"/>
    <w:qFormat/>
    <w:rsid w:val="009B4BA5"/>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9B4BA5"/>
    <w:rPr>
      <w:rFonts w:asciiTheme="minorHAnsi" w:eastAsiaTheme="minorEastAsia" w:hAnsiTheme="minorHAnsi" w:cstheme="minorBidi"/>
      <w:sz w:val="22"/>
      <w:szCs w:val="22"/>
    </w:rPr>
  </w:style>
  <w:style w:type="character" w:styleId="Wyrnienieintensywne">
    <w:name w:val="Intense Emphasis"/>
    <w:basedOn w:val="Domylnaczcionkaakapitu"/>
    <w:uiPriority w:val="21"/>
    <w:qFormat/>
    <w:rsid w:val="00A5326E"/>
    <w:rPr>
      <w:b/>
      <w:bCs/>
      <w:i/>
      <w:iCs/>
      <w:color w:val="F07F09" w:themeColor="accent1"/>
    </w:rPr>
  </w:style>
  <w:style w:type="character" w:customStyle="1" w:styleId="Nagwek5Znak">
    <w:name w:val="Nagłówek 5 Znak"/>
    <w:basedOn w:val="Domylnaczcionkaakapitu"/>
    <w:link w:val="Nagwek5"/>
    <w:rsid w:val="00B54BFA"/>
    <w:rPr>
      <w:rFonts w:ascii="Arial" w:eastAsia="Times New Roman" w:hAnsi="Arial"/>
      <w:b/>
      <w:bCs/>
      <w:i/>
      <w:iCs/>
      <w:sz w:val="26"/>
      <w:szCs w:val="26"/>
    </w:rPr>
  </w:style>
  <w:style w:type="character" w:customStyle="1" w:styleId="Nagwek6Znak">
    <w:name w:val="Nagłówek 6 Znak"/>
    <w:basedOn w:val="Domylnaczcionkaakapitu"/>
    <w:link w:val="Nagwek6"/>
    <w:rsid w:val="00B54BFA"/>
    <w:rPr>
      <w:rFonts w:ascii="Arial" w:eastAsia="Times New Roman" w:hAnsi="Arial"/>
      <w:b/>
      <w:bCs/>
      <w:sz w:val="22"/>
      <w:szCs w:val="22"/>
    </w:rPr>
  </w:style>
  <w:style w:type="character" w:customStyle="1" w:styleId="Nagwek7Znak">
    <w:name w:val="Nagłówek 7 Znak"/>
    <w:basedOn w:val="Domylnaczcionkaakapitu"/>
    <w:link w:val="Nagwek7"/>
    <w:rsid w:val="00B54BFA"/>
    <w:rPr>
      <w:rFonts w:ascii="Arial" w:eastAsia="Times New Roman" w:hAnsi="Arial"/>
      <w:sz w:val="22"/>
      <w:szCs w:val="22"/>
    </w:rPr>
  </w:style>
  <w:style w:type="character" w:customStyle="1" w:styleId="Nagwek8Znak">
    <w:name w:val="Nagłówek 8 Znak"/>
    <w:basedOn w:val="Domylnaczcionkaakapitu"/>
    <w:link w:val="Nagwek8"/>
    <w:rsid w:val="00B54BFA"/>
    <w:rPr>
      <w:rFonts w:ascii="Arial" w:eastAsia="Times New Roman" w:hAnsi="Arial"/>
      <w:i/>
      <w:iCs/>
      <w:sz w:val="22"/>
      <w:szCs w:val="22"/>
    </w:rPr>
  </w:style>
  <w:style w:type="character" w:customStyle="1" w:styleId="Nagwek9Znak">
    <w:name w:val="Nagłówek 9 Znak"/>
    <w:basedOn w:val="Domylnaczcionkaakapitu"/>
    <w:link w:val="Nagwek9"/>
    <w:rsid w:val="00B54BFA"/>
    <w:rPr>
      <w:rFonts w:ascii="Arial" w:eastAsia="Times New Roman" w:hAnsi="Arial" w:cs="Arial"/>
      <w:sz w:val="22"/>
      <w:szCs w:val="22"/>
    </w:rPr>
  </w:style>
  <w:style w:type="paragraph" w:styleId="Legenda">
    <w:name w:val="caption"/>
    <w:basedOn w:val="Normalny"/>
    <w:next w:val="Normalny"/>
    <w:qFormat/>
    <w:locked/>
    <w:rsid w:val="00B54BFA"/>
    <w:pPr>
      <w:spacing w:before="120" w:after="120" w:line="240" w:lineRule="auto"/>
    </w:pPr>
    <w:rPr>
      <w:rFonts w:ascii="Arial" w:hAnsi="Arial"/>
      <w:b/>
      <w:bCs/>
      <w:sz w:val="20"/>
      <w:szCs w:val="20"/>
    </w:rPr>
  </w:style>
  <w:style w:type="paragraph" w:styleId="Tekstpodstawowy">
    <w:name w:val="Body Text"/>
    <w:basedOn w:val="Normalny"/>
    <w:link w:val="TekstpodstawowyZnak"/>
    <w:rsid w:val="00B54BFA"/>
    <w:pPr>
      <w:spacing w:before="60" w:after="0" w:line="240" w:lineRule="auto"/>
    </w:pPr>
    <w:rPr>
      <w:rFonts w:ascii="Arial" w:hAnsi="Arial"/>
      <w:szCs w:val="22"/>
    </w:rPr>
  </w:style>
  <w:style w:type="character" w:customStyle="1" w:styleId="TekstpodstawowyZnak">
    <w:name w:val="Tekst podstawowy Znak"/>
    <w:basedOn w:val="Domylnaczcionkaakapitu"/>
    <w:link w:val="Tekstpodstawowy"/>
    <w:rsid w:val="00B54BFA"/>
    <w:rPr>
      <w:rFonts w:ascii="Arial" w:eastAsia="Times New Roman" w:hAnsi="Arial"/>
      <w:sz w:val="22"/>
      <w:szCs w:val="22"/>
    </w:rPr>
  </w:style>
  <w:style w:type="paragraph" w:customStyle="1" w:styleId="Teksttabeli">
    <w:name w:val="Tekst tabeli"/>
    <w:basedOn w:val="Normalny"/>
    <w:autoRedefine/>
    <w:rsid w:val="00B54BFA"/>
    <w:pPr>
      <w:tabs>
        <w:tab w:val="left" w:pos="1134"/>
      </w:tabs>
      <w:spacing w:before="0" w:after="0" w:line="360" w:lineRule="auto"/>
      <w:ind w:left="176"/>
      <w:jc w:val="left"/>
    </w:pPr>
    <w:rPr>
      <w:rFonts w:ascii="Arial" w:hAnsi="Arial" w:cs="Arial"/>
      <w:sz w:val="20"/>
      <w:szCs w:val="20"/>
    </w:rPr>
  </w:style>
  <w:style w:type="paragraph" w:styleId="Lista2">
    <w:name w:val="List 2"/>
    <w:basedOn w:val="Normalny"/>
    <w:rsid w:val="00B54BFA"/>
    <w:pPr>
      <w:spacing w:before="60" w:after="0" w:line="240" w:lineRule="auto"/>
      <w:ind w:left="566" w:hanging="283"/>
    </w:pPr>
    <w:rPr>
      <w:rFonts w:ascii="Arial" w:hAnsi="Arial"/>
      <w:szCs w:val="22"/>
    </w:rPr>
  </w:style>
  <w:style w:type="paragraph" w:styleId="Spisilustracji">
    <w:name w:val="table of figures"/>
    <w:basedOn w:val="Normalny"/>
    <w:next w:val="Normalny"/>
    <w:uiPriority w:val="99"/>
    <w:rsid w:val="00B54BFA"/>
    <w:pPr>
      <w:spacing w:before="0" w:after="0" w:line="240" w:lineRule="auto"/>
      <w:ind w:left="440" w:hanging="440"/>
      <w:jc w:val="left"/>
    </w:pPr>
    <w:rPr>
      <w:smallCaps/>
      <w:sz w:val="20"/>
      <w:szCs w:val="20"/>
    </w:rPr>
  </w:style>
  <w:style w:type="character" w:customStyle="1" w:styleId="StylSekcjapunktu">
    <w:name w:val="Styl Sekcja punktu"/>
    <w:rsid w:val="00B54BFA"/>
    <w:rPr>
      <w:rFonts w:ascii="Times New Roman" w:hAnsi="Times New Roman" w:cs="Times New Roman"/>
      <w:b/>
      <w:bCs/>
    </w:rPr>
  </w:style>
  <w:style w:type="paragraph" w:styleId="Poprawka">
    <w:name w:val="Revision"/>
    <w:hidden/>
    <w:uiPriority w:val="99"/>
    <w:semiHidden/>
    <w:rsid w:val="00B54BFA"/>
    <w:rPr>
      <w:rFonts w:eastAsia="Times New Roman"/>
      <w:sz w:val="22"/>
      <w:szCs w:val="22"/>
    </w:rPr>
  </w:style>
  <w:style w:type="paragraph" w:styleId="Tekstprzypisudolnego">
    <w:name w:val="footnote text"/>
    <w:basedOn w:val="Normalny"/>
    <w:link w:val="TekstprzypisudolnegoZnak"/>
    <w:uiPriority w:val="99"/>
    <w:semiHidden/>
    <w:unhideWhenUsed/>
    <w:rsid w:val="00B54BFA"/>
    <w:pPr>
      <w:spacing w:before="0" w:after="200" w:line="360" w:lineRule="auto"/>
      <w:jc w:val="left"/>
    </w:pPr>
    <w:rPr>
      <w:rFonts w:ascii="Arial" w:hAnsi="Arial"/>
      <w:sz w:val="20"/>
      <w:szCs w:val="20"/>
    </w:rPr>
  </w:style>
  <w:style w:type="character" w:customStyle="1" w:styleId="TekstprzypisudolnegoZnak">
    <w:name w:val="Tekst przypisu dolnego Znak"/>
    <w:basedOn w:val="Domylnaczcionkaakapitu"/>
    <w:link w:val="Tekstprzypisudolnego"/>
    <w:uiPriority w:val="99"/>
    <w:semiHidden/>
    <w:rsid w:val="00B54BFA"/>
    <w:rPr>
      <w:rFonts w:ascii="Arial" w:eastAsia="Times New Roman" w:hAnsi="Arial"/>
    </w:rPr>
  </w:style>
  <w:style w:type="character" w:styleId="Odwoanieprzypisudolnego">
    <w:name w:val="footnote reference"/>
    <w:uiPriority w:val="99"/>
    <w:semiHidden/>
    <w:unhideWhenUsed/>
    <w:rsid w:val="00B54BFA"/>
    <w:rPr>
      <w:vertAlign w:val="superscript"/>
    </w:rPr>
  </w:style>
  <w:style w:type="character" w:styleId="Pogrubienie">
    <w:name w:val="Strong"/>
    <w:uiPriority w:val="22"/>
    <w:qFormat/>
    <w:locked/>
    <w:rsid w:val="00B54BFA"/>
    <w:rPr>
      <w:b/>
      <w:bCs/>
    </w:rPr>
  </w:style>
  <w:style w:type="paragraph" w:customStyle="1" w:styleId="Funkcja">
    <w:name w:val="Funkcja"/>
    <w:next w:val="Normalny"/>
    <w:rsid w:val="00B54BFA"/>
    <w:pPr>
      <w:keepNext/>
      <w:numPr>
        <w:numId w:val="2"/>
      </w:numPr>
      <w:shd w:val="clear" w:color="auto" w:fill="E6E6E6"/>
      <w:spacing w:before="240" w:after="120"/>
    </w:pPr>
    <w:rPr>
      <w:rFonts w:ascii="Arial" w:eastAsia="Times New Roman" w:hAnsi="Arial"/>
      <w:b/>
      <w:i/>
      <w:sz w:val="28"/>
    </w:rPr>
  </w:style>
  <w:style w:type="character" w:styleId="UyteHipercze">
    <w:name w:val="FollowedHyperlink"/>
    <w:uiPriority w:val="99"/>
    <w:semiHidden/>
    <w:unhideWhenUsed/>
    <w:rsid w:val="00B54BFA"/>
    <w:rPr>
      <w:color w:val="800080"/>
      <w:u w:val="single"/>
    </w:rPr>
  </w:style>
  <w:style w:type="paragraph" w:customStyle="1" w:styleId="tekst">
    <w:name w:val="tekst"/>
    <w:basedOn w:val="Normalny"/>
    <w:qFormat/>
    <w:rsid w:val="00B54BFA"/>
    <w:pPr>
      <w:spacing w:before="0" w:after="0" w:line="240" w:lineRule="auto"/>
    </w:pPr>
    <w:rPr>
      <w:rFonts w:cs="Tahoma"/>
      <w:sz w:val="24"/>
    </w:rPr>
  </w:style>
  <w:style w:type="paragraph" w:styleId="Lista">
    <w:name w:val="List"/>
    <w:basedOn w:val="Normalny"/>
    <w:uiPriority w:val="99"/>
    <w:unhideWhenUsed/>
    <w:rsid w:val="00B54BFA"/>
    <w:pPr>
      <w:spacing w:before="0" w:after="200" w:line="360" w:lineRule="auto"/>
      <w:ind w:left="283" w:hanging="283"/>
      <w:contextualSpacing/>
      <w:jc w:val="left"/>
    </w:pPr>
    <w:rPr>
      <w:rFonts w:ascii="Arial" w:hAnsi="Arial"/>
      <w:szCs w:val="22"/>
    </w:rPr>
  </w:style>
  <w:style w:type="paragraph" w:styleId="Listapunktowana">
    <w:name w:val="List Bullet"/>
    <w:basedOn w:val="Normalny"/>
    <w:uiPriority w:val="99"/>
    <w:unhideWhenUsed/>
    <w:rsid w:val="00B54BFA"/>
    <w:pPr>
      <w:numPr>
        <w:numId w:val="3"/>
      </w:numPr>
      <w:spacing w:before="0" w:after="200" w:line="360" w:lineRule="auto"/>
      <w:contextualSpacing/>
      <w:jc w:val="left"/>
    </w:pPr>
    <w:rPr>
      <w:rFonts w:ascii="Arial" w:hAnsi="Arial"/>
      <w:szCs w:val="22"/>
    </w:rPr>
  </w:style>
  <w:style w:type="paragraph" w:styleId="Listapunktowana2">
    <w:name w:val="List Bullet 2"/>
    <w:basedOn w:val="Normalny"/>
    <w:uiPriority w:val="99"/>
    <w:unhideWhenUsed/>
    <w:rsid w:val="00B54BFA"/>
    <w:pPr>
      <w:numPr>
        <w:numId w:val="4"/>
      </w:numPr>
      <w:spacing w:before="0" w:after="200" w:line="360" w:lineRule="auto"/>
      <w:contextualSpacing/>
      <w:jc w:val="left"/>
    </w:pPr>
    <w:rPr>
      <w:rFonts w:ascii="Arial" w:hAnsi="Arial"/>
      <w:szCs w:val="22"/>
    </w:rPr>
  </w:style>
  <w:style w:type="paragraph" w:styleId="Listapunktowana3">
    <w:name w:val="List Bullet 3"/>
    <w:basedOn w:val="Normalny"/>
    <w:uiPriority w:val="99"/>
    <w:unhideWhenUsed/>
    <w:rsid w:val="00B54BFA"/>
    <w:pPr>
      <w:numPr>
        <w:numId w:val="5"/>
      </w:numPr>
      <w:spacing w:before="0" w:after="200" w:line="360" w:lineRule="auto"/>
      <w:contextualSpacing/>
      <w:jc w:val="left"/>
    </w:pPr>
    <w:rPr>
      <w:rFonts w:ascii="Arial" w:hAnsi="Arial"/>
      <w:szCs w:val="22"/>
    </w:rPr>
  </w:style>
  <w:style w:type="paragraph" w:styleId="Podtytu">
    <w:name w:val="Subtitle"/>
    <w:basedOn w:val="Normalny"/>
    <w:next w:val="Normalny"/>
    <w:link w:val="PodtytuZnak"/>
    <w:uiPriority w:val="11"/>
    <w:qFormat/>
    <w:locked/>
    <w:rsid w:val="00B54BFA"/>
    <w:pPr>
      <w:numPr>
        <w:ilvl w:val="1"/>
      </w:numPr>
      <w:spacing w:before="0" w:after="200" w:line="360" w:lineRule="auto"/>
      <w:jc w:val="left"/>
    </w:pPr>
    <w:rPr>
      <w:rFonts w:asciiTheme="majorHAnsi" w:eastAsiaTheme="majorEastAsia" w:hAnsiTheme="majorHAnsi" w:cstheme="majorBidi"/>
      <w:i/>
      <w:iCs/>
      <w:color w:val="F07F09" w:themeColor="accent1"/>
      <w:spacing w:val="15"/>
      <w:sz w:val="24"/>
    </w:rPr>
  </w:style>
  <w:style w:type="character" w:customStyle="1" w:styleId="PodtytuZnak">
    <w:name w:val="Podtytuł Znak"/>
    <w:basedOn w:val="Domylnaczcionkaakapitu"/>
    <w:link w:val="Podtytu"/>
    <w:uiPriority w:val="11"/>
    <w:rsid w:val="00B54BFA"/>
    <w:rPr>
      <w:rFonts w:asciiTheme="majorHAnsi" w:eastAsiaTheme="majorEastAsia" w:hAnsiTheme="majorHAnsi" w:cstheme="majorBidi"/>
      <w:i/>
      <w:iCs/>
      <w:color w:val="F07F09" w:themeColor="accent1"/>
      <w:spacing w:val="15"/>
      <w:sz w:val="24"/>
      <w:szCs w:val="24"/>
    </w:rPr>
  </w:style>
  <w:style w:type="paragraph" w:styleId="Zwykytekst">
    <w:name w:val="Plain Text"/>
    <w:basedOn w:val="Normalny"/>
    <w:link w:val="ZwykytekstZnak"/>
    <w:uiPriority w:val="99"/>
    <w:unhideWhenUsed/>
    <w:rsid w:val="00B54BFA"/>
    <w:pPr>
      <w:spacing w:before="0" w:after="0" w:line="240" w:lineRule="auto"/>
      <w:jc w:val="left"/>
    </w:pPr>
    <w:rPr>
      <w:rFonts w:ascii="Calibri" w:eastAsiaTheme="minorHAnsi" w:hAnsi="Calibri" w:cstheme="minorBidi"/>
      <w:szCs w:val="21"/>
      <w:lang w:eastAsia="en-US"/>
    </w:rPr>
  </w:style>
  <w:style w:type="character" w:customStyle="1" w:styleId="ZwykytekstZnak">
    <w:name w:val="Zwykły tekst Znak"/>
    <w:basedOn w:val="Domylnaczcionkaakapitu"/>
    <w:link w:val="Zwykytekst"/>
    <w:uiPriority w:val="99"/>
    <w:rsid w:val="00B54BFA"/>
    <w:rPr>
      <w:rFonts w:eastAsiaTheme="minorHAnsi" w:cstheme="minorBidi"/>
      <w:sz w:val="22"/>
      <w:szCs w:val="21"/>
      <w:lang w:eastAsia="en-US"/>
    </w:rPr>
  </w:style>
  <w:style w:type="paragraph" w:styleId="NormalnyWeb">
    <w:name w:val="Normal (Web)"/>
    <w:basedOn w:val="Normalny"/>
    <w:uiPriority w:val="99"/>
    <w:semiHidden/>
    <w:unhideWhenUsed/>
    <w:rsid w:val="00B54BFA"/>
    <w:pPr>
      <w:spacing w:beforeAutospacing="1" w:afterAutospacing="1" w:line="240" w:lineRule="auto"/>
      <w:jc w:val="left"/>
    </w:pPr>
    <w:rPr>
      <w:sz w:val="24"/>
    </w:rPr>
  </w:style>
  <w:style w:type="character" w:customStyle="1" w:styleId="UnresolvedMention">
    <w:name w:val="Unresolved Mention"/>
    <w:basedOn w:val="Domylnaczcionkaakapitu"/>
    <w:uiPriority w:val="99"/>
    <w:semiHidden/>
    <w:unhideWhenUsed/>
    <w:rsid w:val="00376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698042">
      <w:marLeft w:val="0"/>
      <w:marRight w:val="0"/>
      <w:marTop w:val="0"/>
      <w:marBottom w:val="0"/>
      <w:divBdr>
        <w:top w:val="none" w:sz="0" w:space="0" w:color="auto"/>
        <w:left w:val="none" w:sz="0" w:space="0" w:color="auto"/>
        <w:bottom w:val="none" w:sz="0" w:space="0" w:color="auto"/>
        <w:right w:val="none" w:sz="0" w:space="0" w:color="auto"/>
      </w:divBdr>
    </w:div>
    <w:div w:id="230698043">
      <w:marLeft w:val="0"/>
      <w:marRight w:val="0"/>
      <w:marTop w:val="0"/>
      <w:marBottom w:val="0"/>
      <w:divBdr>
        <w:top w:val="none" w:sz="0" w:space="0" w:color="auto"/>
        <w:left w:val="none" w:sz="0" w:space="0" w:color="auto"/>
        <w:bottom w:val="none" w:sz="0" w:space="0" w:color="auto"/>
        <w:right w:val="none" w:sz="0" w:space="0" w:color="auto"/>
      </w:divBdr>
      <w:divsChild>
        <w:div w:id="230698036">
          <w:marLeft w:val="720"/>
          <w:marRight w:val="0"/>
          <w:marTop w:val="0"/>
          <w:marBottom w:val="0"/>
          <w:divBdr>
            <w:top w:val="none" w:sz="0" w:space="0" w:color="auto"/>
            <w:left w:val="none" w:sz="0" w:space="0" w:color="auto"/>
            <w:bottom w:val="none" w:sz="0" w:space="0" w:color="auto"/>
            <w:right w:val="none" w:sz="0" w:space="0" w:color="auto"/>
          </w:divBdr>
        </w:div>
        <w:div w:id="230698037">
          <w:marLeft w:val="720"/>
          <w:marRight w:val="0"/>
          <w:marTop w:val="0"/>
          <w:marBottom w:val="0"/>
          <w:divBdr>
            <w:top w:val="none" w:sz="0" w:space="0" w:color="auto"/>
            <w:left w:val="none" w:sz="0" w:space="0" w:color="auto"/>
            <w:bottom w:val="none" w:sz="0" w:space="0" w:color="auto"/>
            <w:right w:val="none" w:sz="0" w:space="0" w:color="auto"/>
          </w:divBdr>
        </w:div>
        <w:div w:id="230698040">
          <w:marLeft w:val="720"/>
          <w:marRight w:val="0"/>
          <w:marTop w:val="0"/>
          <w:marBottom w:val="0"/>
          <w:divBdr>
            <w:top w:val="none" w:sz="0" w:space="0" w:color="auto"/>
            <w:left w:val="none" w:sz="0" w:space="0" w:color="auto"/>
            <w:bottom w:val="none" w:sz="0" w:space="0" w:color="auto"/>
            <w:right w:val="none" w:sz="0" w:space="0" w:color="auto"/>
          </w:divBdr>
        </w:div>
        <w:div w:id="230698047">
          <w:marLeft w:val="720"/>
          <w:marRight w:val="0"/>
          <w:marTop w:val="0"/>
          <w:marBottom w:val="0"/>
          <w:divBdr>
            <w:top w:val="none" w:sz="0" w:space="0" w:color="auto"/>
            <w:left w:val="none" w:sz="0" w:space="0" w:color="auto"/>
            <w:bottom w:val="none" w:sz="0" w:space="0" w:color="auto"/>
            <w:right w:val="none" w:sz="0" w:space="0" w:color="auto"/>
          </w:divBdr>
        </w:div>
        <w:div w:id="230698059">
          <w:marLeft w:val="720"/>
          <w:marRight w:val="0"/>
          <w:marTop w:val="0"/>
          <w:marBottom w:val="0"/>
          <w:divBdr>
            <w:top w:val="none" w:sz="0" w:space="0" w:color="auto"/>
            <w:left w:val="none" w:sz="0" w:space="0" w:color="auto"/>
            <w:bottom w:val="none" w:sz="0" w:space="0" w:color="auto"/>
            <w:right w:val="none" w:sz="0" w:space="0" w:color="auto"/>
          </w:divBdr>
        </w:div>
        <w:div w:id="230698061">
          <w:marLeft w:val="720"/>
          <w:marRight w:val="0"/>
          <w:marTop w:val="0"/>
          <w:marBottom w:val="0"/>
          <w:divBdr>
            <w:top w:val="none" w:sz="0" w:space="0" w:color="auto"/>
            <w:left w:val="none" w:sz="0" w:space="0" w:color="auto"/>
            <w:bottom w:val="none" w:sz="0" w:space="0" w:color="auto"/>
            <w:right w:val="none" w:sz="0" w:space="0" w:color="auto"/>
          </w:divBdr>
        </w:div>
        <w:div w:id="230698062">
          <w:marLeft w:val="720"/>
          <w:marRight w:val="0"/>
          <w:marTop w:val="0"/>
          <w:marBottom w:val="0"/>
          <w:divBdr>
            <w:top w:val="none" w:sz="0" w:space="0" w:color="auto"/>
            <w:left w:val="none" w:sz="0" w:space="0" w:color="auto"/>
            <w:bottom w:val="none" w:sz="0" w:space="0" w:color="auto"/>
            <w:right w:val="none" w:sz="0" w:space="0" w:color="auto"/>
          </w:divBdr>
        </w:div>
      </w:divsChild>
    </w:div>
    <w:div w:id="230698045">
      <w:marLeft w:val="0"/>
      <w:marRight w:val="0"/>
      <w:marTop w:val="0"/>
      <w:marBottom w:val="0"/>
      <w:divBdr>
        <w:top w:val="none" w:sz="0" w:space="0" w:color="auto"/>
        <w:left w:val="none" w:sz="0" w:space="0" w:color="auto"/>
        <w:bottom w:val="none" w:sz="0" w:space="0" w:color="auto"/>
        <w:right w:val="none" w:sz="0" w:space="0" w:color="auto"/>
      </w:divBdr>
    </w:div>
    <w:div w:id="230698051">
      <w:marLeft w:val="0"/>
      <w:marRight w:val="0"/>
      <w:marTop w:val="0"/>
      <w:marBottom w:val="0"/>
      <w:divBdr>
        <w:top w:val="none" w:sz="0" w:space="0" w:color="auto"/>
        <w:left w:val="none" w:sz="0" w:space="0" w:color="auto"/>
        <w:bottom w:val="none" w:sz="0" w:space="0" w:color="auto"/>
        <w:right w:val="none" w:sz="0" w:space="0" w:color="auto"/>
      </w:divBdr>
      <w:divsChild>
        <w:div w:id="230698035">
          <w:marLeft w:val="547"/>
          <w:marRight w:val="0"/>
          <w:marTop w:val="0"/>
          <w:marBottom w:val="0"/>
          <w:divBdr>
            <w:top w:val="none" w:sz="0" w:space="0" w:color="auto"/>
            <w:left w:val="none" w:sz="0" w:space="0" w:color="auto"/>
            <w:bottom w:val="none" w:sz="0" w:space="0" w:color="auto"/>
            <w:right w:val="none" w:sz="0" w:space="0" w:color="auto"/>
          </w:divBdr>
        </w:div>
        <w:div w:id="230698041">
          <w:marLeft w:val="547"/>
          <w:marRight w:val="0"/>
          <w:marTop w:val="0"/>
          <w:marBottom w:val="0"/>
          <w:divBdr>
            <w:top w:val="none" w:sz="0" w:space="0" w:color="auto"/>
            <w:left w:val="none" w:sz="0" w:space="0" w:color="auto"/>
            <w:bottom w:val="none" w:sz="0" w:space="0" w:color="auto"/>
            <w:right w:val="none" w:sz="0" w:space="0" w:color="auto"/>
          </w:divBdr>
        </w:div>
        <w:div w:id="230698048">
          <w:marLeft w:val="547"/>
          <w:marRight w:val="0"/>
          <w:marTop w:val="0"/>
          <w:marBottom w:val="0"/>
          <w:divBdr>
            <w:top w:val="none" w:sz="0" w:space="0" w:color="auto"/>
            <w:left w:val="none" w:sz="0" w:space="0" w:color="auto"/>
            <w:bottom w:val="none" w:sz="0" w:space="0" w:color="auto"/>
            <w:right w:val="none" w:sz="0" w:space="0" w:color="auto"/>
          </w:divBdr>
        </w:div>
        <w:div w:id="230698049">
          <w:marLeft w:val="547"/>
          <w:marRight w:val="0"/>
          <w:marTop w:val="0"/>
          <w:marBottom w:val="0"/>
          <w:divBdr>
            <w:top w:val="none" w:sz="0" w:space="0" w:color="auto"/>
            <w:left w:val="none" w:sz="0" w:space="0" w:color="auto"/>
            <w:bottom w:val="none" w:sz="0" w:space="0" w:color="auto"/>
            <w:right w:val="none" w:sz="0" w:space="0" w:color="auto"/>
          </w:divBdr>
        </w:div>
        <w:div w:id="230698050">
          <w:marLeft w:val="547"/>
          <w:marRight w:val="0"/>
          <w:marTop w:val="0"/>
          <w:marBottom w:val="0"/>
          <w:divBdr>
            <w:top w:val="none" w:sz="0" w:space="0" w:color="auto"/>
            <w:left w:val="none" w:sz="0" w:space="0" w:color="auto"/>
            <w:bottom w:val="none" w:sz="0" w:space="0" w:color="auto"/>
            <w:right w:val="none" w:sz="0" w:space="0" w:color="auto"/>
          </w:divBdr>
        </w:div>
        <w:div w:id="230698054">
          <w:marLeft w:val="547"/>
          <w:marRight w:val="0"/>
          <w:marTop w:val="0"/>
          <w:marBottom w:val="0"/>
          <w:divBdr>
            <w:top w:val="none" w:sz="0" w:space="0" w:color="auto"/>
            <w:left w:val="none" w:sz="0" w:space="0" w:color="auto"/>
            <w:bottom w:val="none" w:sz="0" w:space="0" w:color="auto"/>
            <w:right w:val="none" w:sz="0" w:space="0" w:color="auto"/>
          </w:divBdr>
        </w:div>
        <w:div w:id="230698055">
          <w:marLeft w:val="547"/>
          <w:marRight w:val="0"/>
          <w:marTop w:val="0"/>
          <w:marBottom w:val="0"/>
          <w:divBdr>
            <w:top w:val="none" w:sz="0" w:space="0" w:color="auto"/>
            <w:left w:val="none" w:sz="0" w:space="0" w:color="auto"/>
            <w:bottom w:val="none" w:sz="0" w:space="0" w:color="auto"/>
            <w:right w:val="none" w:sz="0" w:space="0" w:color="auto"/>
          </w:divBdr>
        </w:div>
        <w:div w:id="230698060">
          <w:marLeft w:val="547"/>
          <w:marRight w:val="0"/>
          <w:marTop w:val="0"/>
          <w:marBottom w:val="0"/>
          <w:divBdr>
            <w:top w:val="none" w:sz="0" w:space="0" w:color="auto"/>
            <w:left w:val="none" w:sz="0" w:space="0" w:color="auto"/>
            <w:bottom w:val="none" w:sz="0" w:space="0" w:color="auto"/>
            <w:right w:val="none" w:sz="0" w:space="0" w:color="auto"/>
          </w:divBdr>
        </w:div>
      </w:divsChild>
    </w:div>
    <w:div w:id="230698052">
      <w:marLeft w:val="0"/>
      <w:marRight w:val="0"/>
      <w:marTop w:val="0"/>
      <w:marBottom w:val="0"/>
      <w:divBdr>
        <w:top w:val="none" w:sz="0" w:space="0" w:color="auto"/>
        <w:left w:val="none" w:sz="0" w:space="0" w:color="auto"/>
        <w:bottom w:val="none" w:sz="0" w:space="0" w:color="auto"/>
        <w:right w:val="none" w:sz="0" w:space="0" w:color="auto"/>
      </w:divBdr>
    </w:div>
    <w:div w:id="230698064">
      <w:marLeft w:val="0"/>
      <w:marRight w:val="0"/>
      <w:marTop w:val="0"/>
      <w:marBottom w:val="0"/>
      <w:divBdr>
        <w:top w:val="none" w:sz="0" w:space="0" w:color="auto"/>
        <w:left w:val="none" w:sz="0" w:space="0" w:color="auto"/>
        <w:bottom w:val="none" w:sz="0" w:space="0" w:color="auto"/>
        <w:right w:val="none" w:sz="0" w:space="0" w:color="auto"/>
      </w:divBdr>
    </w:div>
    <w:div w:id="230698065">
      <w:marLeft w:val="0"/>
      <w:marRight w:val="0"/>
      <w:marTop w:val="0"/>
      <w:marBottom w:val="0"/>
      <w:divBdr>
        <w:top w:val="none" w:sz="0" w:space="0" w:color="auto"/>
        <w:left w:val="none" w:sz="0" w:space="0" w:color="auto"/>
        <w:bottom w:val="none" w:sz="0" w:space="0" w:color="auto"/>
        <w:right w:val="none" w:sz="0" w:space="0" w:color="auto"/>
      </w:divBdr>
      <w:divsChild>
        <w:div w:id="230698034">
          <w:marLeft w:val="1440"/>
          <w:marRight w:val="0"/>
          <w:marTop w:val="60"/>
          <w:marBottom w:val="60"/>
          <w:divBdr>
            <w:top w:val="none" w:sz="0" w:space="0" w:color="auto"/>
            <w:left w:val="none" w:sz="0" w:space="0" w:color="auto"/>
            <w:bottom w:val="none" w:sz="0" w:space="0" w:color="auto"/>
            <w:right w:val="none" w:sz="0" w:space="0" w:color="auto"/>
          </w:divBdr>
        </w:div>
        <w:div w:id="230698038">
          <w:marLeft w:val="720"/>
          <w:marRight w:val="0"/>
          <w:marTop w:val="96"/>
          <w:marBottom w:val="0"/>
          <w:divBdr>
            <w:top w:val="none" w:sz="0" w:space="0" w:color="auto"/>
            <w:left w:val="none" w:sz="0" w:space="0" w:color="auto"/>
            <w:bottom w:val="none" w:sz="0" w:space="0" w:color="auto"/>
            <w:right w:val="none" w:sz="0" w:space="0" w:color="auto"/>
          </w:divBdr>
        </w:div>
        <w:div w:id="230698039">
          <w:marLeft w:val="1440"/>
          <w:marRight w:val="0"/>
          <w:marTop w:val="60"/>
          <w:marBottom w:val="60"/>
          <w:divBdr>
            <w:top w:val="none" w:sz="0" w:space="0" w:color="auto"/>
            <w:left w:val="none" w:sz="0" w:space="0" w:color="auto"/>
            <w:bottom w:val="none" w:sz="0" w:space="0" w:color="auto"/>
            <w:right w:val="none" w:sz="0" w:space="0" w:color="auto"/>
          </w:divBdr>
        </w:div>
        <w:div w:id="230698044">
          <w:marLeft w:val="720"/>
          <w:marRight w:val="0"/>
          <w:marTop w:val="120"/>
          <w:marBottom w:val="120"/>
          <w:divBdr>
            <w:top w:val="none" w:sz="0" w:space="0" w:color="auto"/>
            <w:left w:val="none" w:sz="0" w:space="0" w:color="auto"/>
            <w:bottom w:val="none" w:sz="0" w:space="0" w:color="auto"/>
            <w:right w:val="none" w:sz="0" w:space="0" w:color="auto"/>
          </w:divBdr>
        </w:div>
        <w:div w:id="230698046">
          <w:marLeft w:val="1440"/>
          <w:marRight w:val="0"/>
          <w:marTop w:val="60"/>
          <w:marBottom w:val="60"/>
          <w:divBdr>
            <w:top w:val="none" w:sz="0" w:space="0" w:color="auto"/>
            <w:left w:val="none" w:sz="0" w:space="0" w:color="auto"/>
            <w:bottom w:val="none" w:sz="0" w:space="0" w:color="auto"/>
            <w:right w:val="none" w:sz="0" w:space="0" w:color="auto"/>
          </w:divBdr>
        </w:div>
        <w:div w:id="230698053">
          <w:marLeft w:val="720"/>
          <w:marRight w:val="0"/>
          <w:marTop w:val="120"/>
          <w:marBottom w:val="120"/>
          <w:divBdr>
            <w:top w:val="none" w:sz="0" w:space="0" w:color="auto"/>
            <w:left w:val="none" w:sz="0" w:space="0" w:color="auto"/>
            <w:bottom w:val="none" w:sz="0" w:space="0" w:color="auto"/>
            <w:right w:val="none" w:sz="0" w:space="0" w:color="auto"/>
          </w:divBdr>
        </w:div>
        <w:div w:id="230698056">
          <w:marLeft w:val="720"/>
          <w:marRight w:val="0"/>
          <w:marTop w:val="120"/>
          <w:marBottom w:val="120"/>
          <w:divBdr>
            <w:top w:val="none" w:sz="0" w:space="0" w:color="auto"/>
            <w:left w:val="none" w:sz="0" w:space="0" w:color="auto"/>
            <w:bottom w:val="none" w:sz="0" w:space="0" w:color="auto"/>
            <w:right w:val="none" w:sz="0" w:space="0" w:color="auto"/>
          </w:divBdr>
        </w:div>
        <w:div w:id="230698057">
          <w:marLeft w:val="1440"/>
          <w:marRight w:val="0"/>
          <w:marTop w:val="60"/>
          <w:marBottom w:val="60"/>
          <w:divBdr>
            <w:top w:val="none" w:sz="0" w:space="0" w:color="auto"/>
            <w:left w:val="none" w:sz="0" w:space="0" w:color="auto"/>
            <w:bottom w:val="none" w:sz="0" w:space="0" w:color="auto"/>
            <w:right w:val="none" w:sz="0" w:space="0" w:color="auto"/>
          </w:divBdr>
        </w:div>
        <w:div w:id="230698058">
          <w:marLeft w:val="1440"/>
          <w:marRight w:val="0"/>
          <w:marTop w:val="60"/>
          <w:marBottom w:val="60"/>
          <w:divBdr>
            <w:top w:val="none" w:sz="0" w:space="0" w:color="auto"/>
            <w:left w:val="none" w:sz="0" w:space="0" w:color="auto"/>
            <w:bottom w:val="none" w:sz="0" w:space="0" w:color="auto"/>
            <w:right w:val="none" w:sz="0" w:space="0" w:color="auto"/>
          </w:divBdr>
        </w:div>
        <w:div w:id="230698063">
          <w:marLeft w:val="72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eplace.marketplanet.p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eader" Target="header1.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customXml" Target="../customXml/item5.xml"/><Relationship Id="rId15" Type="http://schemas.openxmlformats.org/officeDocument/2006/relationships/hyperlink" Target="https://platformazakupowa.veol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oter" Target="footer1.xml"/><Relationship Id="rId8" Type="http://schemas.microsoft.com/office/2007/relationships/stylesWithEffects" Target="stylesWithEffect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spek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2020-12-18T00:00:00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09D8CF42F7FA141A97F7E9E1B5E8B9A" ma:contentTypeVersion="0" ma:contentTypeDescription="Utwórz nowy dokument." ma:contentTypeScope="" ma:versionID="0985911dd4d1e8147edf6050fd43e941">
  <xsd:schema xmlns:xsd="http://www.w3.org/2001/XMLSchema" xmlns:xs="http://www.w3.org/2001/XMLSchema" xmlns:p="http://schemas.microsoft.com/office/2006/metadata/properties" targetNamespace="http://schemas.microsoft.com/office/2006/metadata/properties" ma:root="true" ma:fieldsID="2a4808c853e9eb948d4d7c462f60bb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0BC6F5-0B1F-4862-991B-B50360D13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F440FA1-40AC-4B87-980A-A967364CF6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BA7851-2592-4C73-88CA-37D07DC0B132}">
  <ds:schemaRefs>
    <ds:schemaRef ds:uri="http://schemas.microsoft.com/sharepoint/v3/contenttype/forms"/>
  </ds:schemaRefs>
</ds:datastoreItem>
</file>

<file path=customXml/itemProps5.xml><?xml version="1.0" encoding="utf-8"?>
<ds:datastoreItem xmlns:ds="http://schemas.openxmlformats.org/officeDocument/2006/customXml" ds:itemID="{6318579C-7F6D-41D6-A62E-976D2D209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4077</Words>
  <Characters>24466</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Marketplanet Purchase Platform – Postępowania</vt:lpstr>
    </vt:vector>
  </TitlesOfParts>
  <Company>Dalkia</Company>
  <LinksUpToDate>false</LinksUpToDate>
  <CharactersWithSpaces>28487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Marketplanet Purchase Platform – Postępowania</dc:title>
  <dc:subject>Suppliers/Contractors' manual</dc:subject>
  <dc:creator>Martyna Kopka</dc:creator>
  <cp:lastModifiedBy>Przerywacz Janina</cp:lastModifiedBy>
  <cp:revision>2</cp:revision>
  <cp:lastPrinted>2019-04-07T09:34:00Z</cp:lastPrinted>
  <dcterms:created xsi:type="dcterms:W3CDTF">2021-01-05T12:00:00Z</dcterms:created>
  <dcterms:modified xsi:type="dcterms:W3CDTF">2021-01-05T12:00:00Z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0x010100509D8CF42F7FA141A97F7E9E1B5E8B9A</vt:lpwstr>
  </property>
</Properties>
</file>