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B7A17" w14:textId="77777777" w:rsidR="00E24113" w:rsidRDefault="00E24113" w:rsidP="00E24113">
      <w:pPr>
        <w:tabs>
          <w:tab w:val="left" w:pos="6708"/>
        </w:tabs>
        <w:rPr>
          <w:rFonts w:ascii="Arial Narrow" w:hAnsi="Arial Narrow" w:cs="Arial"/>
        </w:rPr>
      </w:pPr>
      <w:bookmarkStart w:id="0" w:name="_GoBack"/>
      <w:bookmarkEnd w:id="0"/>
    </w:p>
    <w:p w14:paraId="54F79B1F" w14:textId="77777777" w:rsidR="00E24113" w:rsidRDefault="00E24113" w:rsidP="00E24113">
      <w:pPr>
        <w:tabs>
          <w:tab w:val="left" w:pos="6708"/>
        </w:tabs>
        <w:rPr>
          <w:rFonts w:ascii="Arial Narrow" w:hAnsi="Arial Narrow" w:cs="Arial"/>
        </w:rPr>
      </w:pPr>
    </w:p>
    <w:p w14:paraId="46370885" w14:textId="77777777" w:rsidR="00C600EE" w:rsidRPr="000B658B" w:rsidRDefault="00C600EE" w:rsidP="00C600EE">
      <w:pPr>
        <w:tabs>
          <w:tab w:val="right" w:leader="dot" w:pos="3402"/>
        </w:tabs>
        <w:rPr>
          <w:rFonts w:ascii="Arial Narrow" w:hAnsi="Arial Narrow" w:cs="Arial"/>
        </w:rPr>
      </w:pPr>
      <w:r w:rsidRPr="000B658B">
        <w:rPr>
          <w:rFonts w:ascii="Arial Narrow" w:hAnsi="Arial Narrow" w:cs="Arial"/>
        </w:rPr>
        <w:tab/>
      </w:r>
    </w:p>
    <w:p w14:paraId="484EAB0F" w14:textId="18AFD1A6" w:rsidR="00C600EE" w:rsidRDefault="00C600EE" w:rsidP="00C600EE">
      <w:pPr>
        <w:tabs>
          <w:tab w:val="center" w:pos="1701"/>
        </w:tabs>
        <w:rPr>
          <w:rFonts w:ascii="Arial Narrow" w:hAnsi="Arial Narrow" w:cs="Arial"/>
          <w:i/>
        </w:rPr>
      </w:pPr>
      <w:r w:rsidRPr="000B658B">
        <w:rPr>
          <w:rFonts w:ascii="Arial Narrow" w:hAnsi="Arial Narrow" w:cs="Arial"/>
          <w:i/>
        </w:rPr>
        <w:tab/>
        <w:t>pieczęć Wykonawcy</w:t>
      </w:r>
      <w:r w:rsidR="0046571C">
        <w:rPr>
          <w:rFonts w:ascii="Arial Narrow" w:hAnsi="Arial Narrow" w:cs="Arial"/>
          <w:i/>
        </w:rPr>
        <w:t>/</w:t>
      </w:r>
      <w:r w:rsidR="00DC449E">
        <w:rPr>
          <w:rFonts w:ascii="Arial Narrow" w:hAnsi="Arial Narrow" w:cs="Arial"/>
          <w:i/>
        </w:rPr>
        <w:t xml:space="preserve">Contractor </w:t>
      </w:r>
      <w:r w:rsidR="0046571C">
        <w:rPr>
          <w:rFonts w:ascii="Arial Narrow" w:hAnsi="Arial Narrow" w:cs="Arial"/>
          <w:i/>
        </w:rPr>
        <w:t>s</w:t>
      </w:r>
      <w:r w:rsidR="00406FFB">
        <w:rPr>
          <w:rFonts w:ascii="Arial Narrow" w:hAnsi="Arial Narrow" w:cs="Arial"/>
          <w:i/>
        </w:rPr>
        <w:t>eal</w:t>
      </w:r>
    </w:p>
    <w:p w14:paraId="3411B69E" w14:textId="77777777" w:rsidR="00E24113" w:rsidRDefault="00E24113" w:rsidP="00C600EE">
      <w:pPr>
        <w:tabs>
          <w:tab w:val="center" w:pos="1701"/>
        </w:tabs>
        <w:rPr>
          <w:rFonts w:ascii="Arial Narrow" w:hAnsi="Arial Narrow" w:cs="Arial"/>
        </w:rPr>
      </w:pPr>
    </w:p>
    <w:p w14:paraId="51D21958" w14:textId="77777777" w:rsidR="006C1707" w:rsidRPr="000B658B" w:rsidRDefault="006C1707" w:rsidP="00C600EE">
      <w:pPr>
        <w:tabs>
          <w:tab w:val="center" w:pos="1701"/>
        </w:tabs>
        <w:rPr>
          <w:rFonts w:ascii="Arial Narrow" w:hAnsi="Arial Narrow" w:cs="Arial"/>
        </w:rPr>
      </w:pPr>
    </w:p>
    <w:p w14:paraId="0D054900" w14:textId="2C0A9CBB" w:rsidR="00C600EE" w:rsidRPr="000B658B" w:rsidRDefault="00D67AEA" w:rsidP="00C600EE">
      <w:pPr>
        <w:keepLines/>
        <w:contextualSpacing/>
        <w:jc w:val="center"/>
        <w:rPr>
          <w:rFonts w:ascii="Arial Narrow" w:hAnsi="Arial Narrow" w:cs="Arial"/>
          <w:b/>
          <w:snapToGrid w:val="0"/>
        </w:rPr>
      </w:pPr>
      <w:r w:rsidRPr="000B658B">
        <w:rPr>
          <w:rFonts w:ascii="Arial Narrow" w:hAnsi="Arial Narrow" w:cs="Arial"/>
          <w:b/>
          <w:snapToGrid w:val="0"/>
        </w:rPr>
        <w:t>OS</w:t>
      </w:r>
      <w:r w:rsidR="00C600EE" w:rsidRPr="000B658B">
        <w:rPr>
          <w:rFonts w:ascii="Arial Narrow" w:hAnsi="Arial Narrow" w:cs="Arial"/>
          <w:b/>
          <w:snapToGrid w:val="0"/>
        </w:rPr>
        <w:t>WIADCZENIE</w:t>
      </w:r>
      <w:r w:rsidR="00073978">
        <w:rPr>
          <w:rFonts w:ascii="Arial Narrow" w:hAnsi="Arial Narrow" w:cs="Arial"/>
          <w:b/>
          <w:snapToGrid w:val="0"/>
        </w:rPr>
        <w:t xml:space="preserve"> / S</w:t>
      </w:r>
      <w:r w:rsidR="00BB1F86">
        <w:rPr>
          <w:rFonts w:ascii="Arial Narrow" w:hAnsi="Arial Narrow" w:cs="Arial"/>
          <w:b/>
          <w:snapToGrid w:val="0"/>
        </w:rPr>
        <w:t>TATEMENT</w:t>
      </w:r>
    </w:p>
    <w:p w14:paraId="1ECE43B8" w14:textId="3928E4A0" w:rsidR="00C600EE" w:rsidRPr="00E371CA" w:rsidRDefault="00C600EE" w:rsidP="00C600EE">
      <w:pPr>
        <w:contextualSpacing/>
        <w:jc w:val="center"/>
        <w:rPr>
          <w:rFonts w:ascii="Arial Narrow" w:hAnsi="Arial Narrow" w:cs="Arial"/>
          <w:b/>
          <w:lang w:val="en-GB"/>
        </w:rPr>
      </w:pPr>
      <w:r w:rsidRPr="00E371CA">
        <w:rPr>
          <w:rFonts w:ascii="Arial Narrow" w:hAnsi="Arial Narrow" w:cs="Arial"/>
          <w:b/>
          <w:lang w:val="en-GB"/>
        </w:rPr>
        <w:t xml:space="preserve">dot. </w:t>
      </w:r>
      <w:r w:rsidR="00A90493" w:rsidRPr="00E371CA">
        <w:rPr>
          <w:rFonts w:ascii="Arial Narrow" w:hAnsi="Arial Narrow" w:cs="Arial"/>
          <w:b/>
          <w:lang w:val="en-GB"/>
        </w:rPr>
        <w:t xml:space="preserve">braku </w:t>
      </w:r>
      <w:r w:rsidR="00E84164" w:rsidRPr="00E371CA">
        <w:rPr>
          <w:rFonts w:ascii="Arial Narrow" w:hAnsi="Arial Narrow" w:cs="Arial"/>
          <w:b/>
          <w:lang w:val="en-GB"/>
        </w:rPr>
        <w:t>podstaw do wykluczenia</w:t>
      </w:r>
      <w:r w:rsidR="00E45275" w:rsidRPr="00E371CA">
        <w:rPr>
          <w:rFonts w:ascii="Arial Narrow" w:hAnsi="Arial Narrow" w:cs="Arial"/>
          <w:b/>
          <w:lang w:val="en-GB"/>
        </w:rPr>
        <w:t xml:space="preserve"> / </w:t>
      </w:r>
      <w:r w:rsidR="003778EC" w:rsidRPr="00E371CA">
        <w:rPr>
          <w:rFonts w:ascii="Arial Narrow" w:hAnsi="Arial Narrow" w:cs="Arial"/>
          <w:b/>
          <w:lang w:val="en-GB"/>
        </w:rPr>
        <w:t xml:space="preserve">related to </w:t>
      </w:r>
      <w:r w:rsidR="00E371CA" w:rsidRPr="00E371CA">
        <w:rPr>
          <w:rFonts w:ascii="Arial Narrow" w:hAnsi="Arial Narrow" w:cs="Arial"/>
          <w:b/>
          <w:lang w:val="en-GB"/>
        </w:rPr>
        <w:t>l</w:t>
      </w:r>
      <w:r w:rsidR="00E371CA" w:rsidRPr="0032499A">
        <w:rPr>
          <w:rFonts w:ascii="Arial Narrow" w:hAnsi="Arial Narrow" w:cs="Arial"/>
          <w:b/>
          <w:lang w:val="en-GB"/>
        </w:rPr>
        <w:t xml:space="preserve">ack of </w:t>
      </w:r>
      <w:r w:rsidR="003778EC" w:rsidRPr="00E371CA">
        <w:rPr>
          <w:rFonts w:ascii="Arial Narrow" w:hAnsi="Arial Narrow" w:cs="Arial"/>
          <w:b/>
          <w:lang w:val="en-GB"/>
        </w:rPr>
        <w:t>grounds for exclusion</w:t>
      </w:r>
    </w:p>
    <w:p w14:paraId="2501540C" w14:textId="7EF8ABA5" w:rsidR="00DC449E" w:rsidRDefault="00DC449E" w:rsidP="00C600EE">
      <w:pPr>
        <w:contextualSpacing/>
        <w:jc w:val="center"/>
        <w:rPr>
          <w:rFonts w:ascii="Arial Narrow" w:hAnsi="Arial Narrow" w:cs="Arial"/>
          <w:b/>
        </w:rPr>
      </w:pPr>
      <w:r w:rsidRPr="00DC449E">
        <w:rPr>
          <w:rFonts w:ascii="Arial Narrow" w:hAnsi="Arial Narrow" w:cs="Arial"/>
        </w:rPr>
        <w:t xml:space="preserve">w Postępowaniu o udzielenie Zamówienia prowadzonego w trybie przetargu ograniczonego pod nazwą: </w:t>
      </w:r>
      <w:bookmarkStart w:id="1" w:name="_Hlk58512218"/>
      <w:r w:rsidRPr="0032499A">
        <w:rPr>
          <w:rFonts w:ascii="Arial Narrow" w:hAnsi="Arial Narrow" w:cs="Arial"/>
          <w:b/>
        </w:rPr>
        <w:t>„</w:t>
      </w:r>
      <w:r w:rsidR="00B7275B" w:rsidRPr="0032499A">
        <w:rPr>
          <w:rFonts w:ascii="Arial Narrow" w:hAnsi="Arial Narrow" w:cs="Arial"/>
          <w:b/>
        </w:rPr>
        <w:t xml:space="preserve">Budowa </w:t>
      </w:r>
      <w:bookmarkStart w:id="2" w:name="_Hlk57458375"/>
      <w:r w:rsidR="00B7275B" w:rsidRPr="0032499A">
        <w:rPr>
          <w:rFonts w:ascii="Arial Narrow" w:hAnsi="Arial Narrow" w:cs="Arial"/>
          <w:b/>
        </w:rPr>
        <w:t>Instalacji Termicznego Przekształcania Odpadów (ITPO) zlokalizowanej na terenie Elektrociepłowni nr 4 Veolia Energia Łódź S.A</w:t>
      </w:r>
      <w:bookmarkEnd w:id="2"/>
      <w:r w:rsidR="00B7275B" w:rsidRPr="0032499A">
        <w:rPr>
          <w:rFonts w:ascii="Arial Narrow" w:hAnsi="Arial Narrow" w:cs="Arial"/>
          <w:b/>
        </w:rPr>
        <w:t>.</w:t>
      </w:r>
      <w:r w:rsidRPr="00DC449E">
        <w:rPr>
          <w:rFonts w:ascii="Arial Narrow" w:hAnsi="Arial Narrow" w:cs="Arial"/>
          <w:b/>
        </w:rPr>
        <w:t>”</w:t>
      </w:r>
      <w:bookmarkEnd w:id="1"/>
    </w:p>
    <w:p w14:paraId="1BC40F81" w14:textId="70D7A544" w:rsidR="00DC449E" w:rsidRDefault="00DC449E" w:rsidP="00C600EE">
      <w:pPr>
        <w:contextualSpacing/>
        <w:jc w:val="center"/>
        <w:rPr>
          <w:rFonts w:ascii="Arial Narrow" w:hAnsi="Arial Narrow" w:cs="Arial"/>
          <w:b/>
          <w:lang w:val="en-GB"/>
        </w:rPr>
      </w:pPr>
      <w:r w:rsidRPr="00006154">
        <w:rPr>
          <w:rFonts w:ascii="Arial Narrow" w:hAnsi="Arial Narrow" w:cs="Arial"/>
          <w:lang w:val="en-GB"/>
        </w:rPr>
        <w:t xml:space="preserve">in the Proceedings for granting the Contract conducted in the form of a limited tender under the name: </w:t>
      </w:r>
      <w:r w:rsidR="00897D14" w:rsidRPr="00D57D9D">
        <w:rPr>
          <w:rFonts w:ascii="Arial Narrow" w:hAnsi="Arial Narrow" w:cs="Arial"/>
          <w:b/>
          <w:lang w:val="en-GB"/>
        </w:rPr>
        <w:t>"Construction of the Energy Recovery Facility (ERF) in CHP plant no</w:t>
      </w:r>
      <w:r w:rsidR="00E371CA">
        <w:rPr>
          <w:rFonts w:ascii="Arial Narrow" w:hAnsi="Arial Narrow" w:cs="Arial"/>
          <w:b/>
          <w:lang w:val="en-GB"/>
        </w:rPr>
        <w:t>.</w:t>
      </w:r>
      <w:r w:rsidR="00897D14" w:rsidRPr="00D57D9D">
        <w:rPr>
          <w:rFonts w:ascii="Arial Narrow" w:hAnsi="Arial Narrow" w:cs="Arial"/>
          <w:b/>
          <w:lang w:val="en-GB"/>
        </w:rPr>
        <w:t xml:space="preserve"> 4 Veolia Energia Łódź S.A</w:t>
      </w:r>
      <w:r w:rsidR="00897D14">
        <w:rPr>
          <w:rFonts w:ascii="Arial Narrow" w:hAnsi="Arial Narrow" w:cs="Arial"/>
          <w:b/>
          <w:lang w:val="en-GB"/>
        </w:rPr>
        <w:t>.</w:t>
      </w:r>
      <w:r w:rsidR="00897D14" w:rsidRPr="00277E84">
        <w:rPr>
          <w:rFonts w:ascii="Arial Narrow" w:hAnsi="Arial Narrow" w:cs="Arial"/>
          <w:b/>
          <w:lang w:val="en-GB"/>
        </w:rPr>
        <w:t>"</w:t>
      </w:r>
    </w:p>
    <w:p w14:paraId="4E8EA80F" w14:textId="77777777" w:rsidR="006C1707" w:rsidRPr="00006154" w:rsidRDefault="006C1707" w:rsidP="00C600EE">
      <w:pPr>
        <w:contextualSpacing/>
        <w:jc w:val="center"/>
        <w:rPr>
          <w:rFonts w:ascii="Arial Narrow" w:hAnsi="Arial Narrow" w:cs="Arial"/>
          <w:lang w:val="en-GB"/>
        </w:rPr>
      </w:pPr>
    </w:p>
    <w:p w14:paraId="6A089E97" w14:textId="77777777" w:rsidR="00C600EE" w:rsidRPr="00006154" w:rsidRDefault="00C600EE" w:rsidP="00C600EE">
      <w:pPr>
        <w:contextualSpacing/>
        <w:jc w:val="center"/>
        <w:rPr>
          <w:rFonts w:ascii="Arial" w:hAnsi="Arial" w:cs="Arial"/>
          <w:b/>
          <w:sz w:val="20"/>
          <w:lang w:val="en-GB"/>
        </w:rPr>
      </w:pPr>
    </w:p>
    <w:tbl>
      <w:tblPr>
        <w:tblStyle w:val="Tabela-Siatka"/>
        <w:tblW w:w="9209" w:type="dxa"/>
        <w:tblLook w:val="04A0" w:firstRow="1" w:lastRow="0" w:firstColumn="1" w:lastColumn="0" w:noHBand="0" w:noVBand="1"/>
      </w:tblPr>
      <w:tblGrid>
        <w:gridCol w:w="4531"/>
        <w:gridCol w:w="4678"/>
      </w:tblGrid>
      <w:tr w:rsidR="000B658B" w:rsidRPr="006C1707" w14:paraId="384A308C" w14:textId="77777777" w:rsidTr="003D615B">
        <w:tc>
          <w:tcPr>
            <w:tcW w:w="4531" w:type="dxa"/>
          </w:tcPr>
          <w:p w14:paraId="67B90243" w14:textId="77777777" w:rsidR="00CE18D5" w:rsidRPr="00CE18D5" w:rsidRDefault="00FE173E" w:rsidP="00CE18D5">
            <w:pPr>
              <w:jc w:val="both"/>
              <w:rPr>
                <w:rFonts w:ascii="Arial Narrow" w:hAnsi="Arial Narrow" w:cs="Arial"/>
                <w:sz w:val="18"/>
                <w:szCs w:val="20"/>
              </w:rPr>
            </w:pPr>
            <w:r>
              <w:rPr>
                <w:rFonts w:ascii="Arial Narrow" w:hAnsi="Arial Narrow" w:cs="Arial"/>
                <w:sz w:val="18"/>
                <w:szCs w:val="20"/>
              </w:rPr>
              <w:t>Wykonawca</w:t>
            </w:r>
            <w:r w:rsidR="00CE18D5" w:rsidRPr="00CE18D5">
              <w:rPr>
                <w:rFonts w:ascii="Arial Narrow" w:hAnsi="Arial Narrow" w:cs="Arial"/>
                <w:sz w:val="18"/>
                <w:szCs w:val="20"/>
              </w:rPr>
              <w:t xml:space="preserve"> oświadcza, że nie należy do żadnej z wymienionych poniżej kategorii:</w:t>
            </w:r>
          </w:p>
          <w:p w14:paraId="3F98A466" w14:textId="10620283" w:rsidR="00FE173E" w:rsidRPr="00FE173E" w:rsidRDefault="00170A5D" w:rsidP="00FE173E">
            <w:pPr>
              <w:pStyle w:val="Akapitzlist"/>
              <w:numPr>
                <w:ilvl w:val="0"/>
                <w:numId w:val="7"/>
              </w:numPr>
              <w:jc w:val="both"/>
              <w:rPr>
                <w:rFonts w:ascii="Arial Narrow" w:hAnsi="Arial Narrow" w:cs="Arial"/>
                <w:sz w:val="18"/>
                <w:szCs w:val="20"/>
              </w:rPr>
            </w:pPr>
            <w:r w:rsidRPr="007870B7">
              <w:rPr>
                <w:rFonts w:ascii="Arial Narrow" w:hAnsi="Arial Narrow" w:cs="Arial"/>
                <w:bCs/>
                <w:sz w:val="18"/>
                <w:szCs w:val="20"/>
                <w:lang w:val="pl-PL"/>
              </w:rPr>
              <w:t xml:space="preserve">w stosunku do </w:t>
            </w:r>
            <w:r>
              <w:rPr>
                <w:rFonts w:ascii="Arial Narrow" w:hAnsi="Arial Narrow" w:cs="Arial"/>
                <w:bCs/>
                <w:sz w:val="18"/>
                <w:szCs w:val="20"/>
                <w:lang w:val="pl-PL"/>
              </w:rPr>
              <w:t>niego</w:t>
            </w:r>
            <w:r w:rsidRPr="007870B7">
              <w:rPr>
                <w:rFonts w:ascii="Arial Narrow" w:hAnsi="Arial Narrow" w:cs="Arial"/>
                <w:bCs/>
                <w:sz w:val="18"/>
                <w:szCs w:val="20"/>
                <w:lang w:val="pl-PL"/>
              </w:rPr>
              <w:t xml:space="preserve"> otwarto likwidację</w:t>
            </w:r>
            <w:r>
              <w:rPr>
                <w:rFonts w:ascii="Arial Narrow" w:hAnsi="Arial Narrow" w:cs="Arial"/>
                <w:bCs/>
                <w:sz w:val="18"/>
                <w:szCs w:val="20"/>
                <w:lang w:val="pl-PL"/>
              </w:rPr>
              <w:t xml:space="preserve"> lub</w:t>
            </w:r>
            <w:r w:rsidRPr="007870B7">
              <w:rPr>
                <w:rFonts w:ascii="Arial Narrow" w:hAnsi="Arial Narrow" w:cs="Arial"/>
                <w:bCs/>
                <w:sz w:val="18"/>
                <w:szCs w:val="20"/>
                <w:lang w:val="pl-PL"/>
              </w:rPr>
              <w:t xml:space="preserve"> w zatwierdzonym przez sąd układzie w postępowaniu restrukturyzacyjnym jest przewidziane zaspokojenie wierzycieli przez likwidację majątku Wykonawcy lub sąd zarządził likwidację jego majątku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w:t>
            </w:r>
            <w:r w:rsidR="00CE18D5" w:rsidRPr="00FE173E">
              <w:rPr>
                <w:rFonts w:ascii="Arial Narrow" w:hAnsi="Arial Narrow" w:cs="Arial"/>
                <w:sz w:val="18"/>
                <w:szCs w:val="20"/>
              </w:rPr>
              <w:t>;</w:t>
            </w:r>
          </w:p>
          <w:p w14:paraId="4677C7E1" w14:textId="7E97F1B8" w:rsidR="00CE18D5" w:rsidRPr="00FE173E" w:rsidRDefault="00170A5D" w:rsidP="00FE173E">
            <w:pPr>
              <w:pStyle w:val="Akapitzlist"/>
              <w:numPr>
                <w:ilvl w:val="0"/>
                <w:numId w:val="7"/>
              </w:numPr>
              <w:jc w:val="both"/>
              <w:rPr>
                <w:rFonts w:ascii="Arial Narrow" w:hAnsi="Arial Narrow" w:cs="Arial"/>
                <w:sz w:val="18"/>
                <w:szCs w:val="20"/>
              </w:rPr>
            </w:pPr>
            <w:bookmarkStart w:id="3" w:name="_Hlk57619484"/>
            <w:r w:rsidRPr="007870B7">
              <w:rPr>
                <w:rFonts w:ascii="Arial Narrow" w:hAnsi="Arial Narrow" w:cs="Arial"/>
                <w:bCs/>
                <w:sz w:val="18"/>
                <w:szCs w:val="20"/>
                <w:lang w:val="pl-PL"/>
              </w:rPr>
              <w:t>naruszył obowiązki dotyczące płatności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w:t>
            </w:r>
            <w:bookmarkEnd w:id="3"/>
            <w:r w:rsidRPr="007870B7">
              <w:rPr>
                <w:rFonts w:ascii="Arial Narrow" w:hAnsi="Arial Narrow" w:cs="Arial"/>
                <w:bCs/>
                <w:sz w:val="18"/>
                <w:szCs w:val="20"/>
                <w:lang w:val="pl-PL"/>
              </w:rPr>
              <w:t>i</w:t>
            </w:r>
            <w:r w:rsidR="00CE18D5" w:rsidRPr="00FE173E">
              <w:rPr>
                <w:rFonts w:ascii="Arial Narrow" w:hAnsi="Arial Narrow" w:cs="Arial"/>
                <w:sz w:val="18"/>
                <w:szCs w:val="20"/>
              </w:rPr>
              <w:t>;</w:t>
            </w:r>
          </w:p>
          <w:p w14:paraId="1FE0278F" w14:textId="1C1061AC" w:rsidR="00CE18D5" w:rsidRDefault="00170A5D" w:rsidP="00FE173E">
            <w:pPr>
              <w:pStyle w:val="Akapitzlist"/>
              <w:numPr>
                <w:ilvl w:val="0"/>
                <w:numId w:val="7"/>
              </w:numPr>
              <w:jc w:val="both"/>
              <w:rPr>
                <w:rFonts w:ascii="Arial Narrow" w:hAnsi="Arial Narrow" w:cs="Arial"/>
                <w:sz w:val="18"/>
                <w:szCs w:val="20"/>
              </w:rPr>
            </w:pPr>
            <w:bookmarkStart w:id="4" w:name="_Hlk57619531"/>
            <w:r w:rsidRPr="007870B7">
              <w:rPr>
                <w:rFonts w:ascii="Arial Narrow" w:hAnsi="Arial Narrow" w:cs="Arial"/>
                <w:bCs/>
                <w:sz w:val="18"/>
                <w:szCs w:val="20"/>
                <w:lang w:val="pl-PL"/>
              </w:rPr>
              <w:t>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bookmarkEnd w:id="4"/>
            <w:r w:rsidRPr="007870B7">
              <w:rPr>
                <w:rFonts w:ascii="Arial Narrow" w:hAnsi="Arial Narrow" w:cs="Arial"/>
                <w:bCs/>
                <w:sz w:val="18"/>
                <w:szCs w:val="20"/>
                <w:lang w:val="pl-PL"/>
              </w:rPr>
              <w:t>;</w:t>
            </w:r>
          </w:p>
          <w:p w14:paraId="0C46FDEC" w14:textId="06A4F022" w:rsidR="00170A5D" w:rsidRPr="00FE173E" w:rsidRDefault="00170A5D" w:rsidP="00FE173E">
            <w:pPr>
              <w:pStyle w:val="Akapitzlist"/>
              <w:numPr>
                <w:ilvl w:val="0"/>
                <w:numId w:val="7"/>
              </w:numPr>
              <w:jc w:val="both"/>
              <w:rPr>
                <w:rFonts w:ascii="Arial Narrow" w:hAnsi="Arial Narrow" w:cs="Arial"/>
                <w:sz w:val="18"/>
                <w:szCs w:val="20"/>
              </w:rPr>
            </w:pPr>
            <w:bookmarkStart w:id="5" w:name="_Hlk57619640"/>
            <w:r w:rsidRPr="007870B7">
              <w:rPr>
                <w:rFonts w:ascii="Arial Narrow" w:hAnsi="Arial Narrow" w:cs="Arial"/>
                <w:bCs/>
                <w:sz w:val="18"/>
                <w:szCs w:val="20"/>
                <w:lang w:val="pl-PL"/>
              </w:rPr>
              <w:t>który w wyniku lekkomyślności lub niedbalstwa przedstawił informacje wprowadzające w błąd Zamawiającego, mogące mieć istotny wpływ na decyzje podejmowane przez Zamawiającego w postępowaniu o udzielenie Zamówienia</w:t>
            </w:r>
            <w:bookmarkEnd w:id="5"/>
            <w:r w:rsidRPr="007870B7">
              <w:rPr>
                <w:rFonts w:ascii="Arial Narrow" w:hAnsi="Arial Narrow" w:cs="Arial"/>
                <w:bCs/>
                <w:sz w:val="18"/>
                <w:szCs w:val="20"/>
                <w:lang w:val="pl-PL"/>
              </w:rPr>
              <w:t>;</w:t>
            </w:r>
          </w:p>
          <w:p w14:paraId="2D29A5DB" w14:textId="31CC8B64" w:rsidR="002D6FCE" w:rsidRPr="00AD0A21" w:rsidRDefault="002D6FCE" w:rsidP="00FE173E">
            <w:pPr>
              <w:pStyle w:val="Akapitzlist"/>
              <w:numPr>
                <w:ilvl w:val="0"/>
                <w:numId w:val="7"/>
              </w:numPr>
              <w:jc w:val="both"/>
              <w:rPr>
                <w:rFonts w:ascii="Arial Narrow" w:hAnsi="Arial Narrow" w:cs="Arial"/>
                <w:bCs/>
                <w:sz w:val="18"/>
                <w:szCs w:val="20"/>
                <w:lang w:val="pl-PL"/>
              </w:rPr>
            </w:pPr>
            <w:bookmarkStart w:id="6" w:name="_Hlk57619225"/>
            <w:r w:rsidRPr="00AD0A21">
              <w:rPr>
                <w:rFonts w:ascii="Arial Narrow" w:hAnsi="Arial Narrow" w:cs="Arial"/>
                <w:bCs/>
                <w:sz w:val="18"/>
                <w:szCs w:val="20"/>
                <w:lang w:val="pl-PL"/>
              </w:rPr>
              <w:t>który bezprawnie wpływał lub próbował wpłynąć na czynności Zamawiającego lub pozyskać informacje poufne, mogące dać mu przewagę w postępowaniu o udzielenie zamówienia;</w:t>
            </w:r>
          </w:p>
          <w:bookmarkEnd w:id="6"/>
          <w:p w14:paraId="755A69CB" w14:textId="5F4FF9DE" w:rsidR="00D2798B" w:rsidRPr="003E0E34" w:rsidRDefault="00D2798B" w:rsidP="003E0E34">
            <w:pPr>
              <w:ind w:left="360"/>
              <w:jc w:val="both"/>
              <w:rPr>
                <w:rFonts w:ascii="Arial Narrow" w:hAnsi="Arial Narrow" w:cs="Arial"/>
                <w:sz w:val="18"/>
                <w:szCs w:val="20"/>
              </w:rPr>
            </w:pPr>
          </w:p>
        </w:tc>
        <w:tc>
          <w:tcPr>
            <w:tcW w:w="4678" w:type="dxa"/>
          </w:tcPr>
          <w:p w14:paraId="28999093" w14:textId="5E75C2D9" w:rsidR="000814A5" w:rsidRDefault="009F3567" w:rsidP="003A404C">
            <w:pPr>
              <w:jc w:val="both"/>
              <w:rPr>
                <w:rFonts w:ascii="Arial Narrow" w:hAnsi="Arial Narrow" w:cs="Arial"/>
                <w:sz w:val="18"/>
                <w:szCs w:val="20"/>
                <w:lang w:val="en-GB"/>
              </w:rPr>
            </w:pPr>
            <w:r>
              <w:rPr>
                <w:rFonts w:ascii="Arial Narrow" w:hAnsi="Arial Narrow" w:cs="Arial"/>
                <w:sz w:val="18"/>
                <w:szCs w:val="20"/>
                <w:lang w:val="en-GB"/>
              </w:rPr>
              <w:t>The Contractor</w:t>
            </w:r>
            <w:r w:rsidR="006F4C19">
              <w:rPr>
                <w:rFonts w:ascii="Arial Narrow" w:hAnsi="Arial Narrow" w:cs="Arial"/>
                <w:sz w:val="18"/>
                <w:szCs w:val="20"/>
                <w:lang w:val="en-GB"/>
              </w:rPr>
              <w:t xml:space="preserve"> </w:t>
            </w:r>
            <w:r w:rsidR="003A404C" w:rsidRPr="003A404C">
              <w:rPr>
                <w:rFonts w:ascii="Arial Narrow" w:hAnsi="Arial Narrow" w:cs="Arial"/>
                <w:sz w:val="18"/>
                <w:szCs w:val="20"/>
                <w:lang w:val="en-GB"/>
              </w:rPr>
              <w:t>state</w:t>
            </w:r>
            <w:r w:rsidR="006F4C19">
              <w:rPr>
                <w:rFonts w:ascii="Arial Narrow" w:hAnsi="Arial Narrow" w:cs="Arial"/>
                <w:sz w:val="18"/>
                <w:szCs w:val="20"/>
                <w:lang w:val="en-GB"/>
              </w:rPr>
              <w:t>s</w:t>
            </w:r>
            <w:r w:rsidR="003A404C" w:rsidRPr="003A404C">
              <w:rPr>
                <w:rFonts w:ascii="Arial Narrow" w:hAnsi="Arial Narrow" w:cs="Arial"/>
                <w:sz w:val="18"/>
                <w:szCs w:val="20"/>
                <w:lang w:val="en-GB"/>
              </w:rPr>
              <w:t xml:space="preserve"> that </w:t>
            </w:r>
            <w:r w:rsidR="006F4C19">
              <w:rPr>
                <w:rFonts w:ascii="Arial Narrow" w:hAnsi="Arial Narrow" w:cs="Arial"/>
                <w:sz w:val="18"/>
                <w:szCs w:val="20"/>
                <w:lang w:val="en-GB"/>
              </w:rPr>
              <w:t>he/she</w:t>
            </w:r>
            <w:r w:rsidR="003A404C" w:rsidRPr="003A404C">
              <w:rPr>
                <w:rFonts w:ascii="Arial Narrow" w:hAnsi="Arial Narrow" w:cs="Arial"/>
                <w:sz w:val="18"/>
                <w:szCs w:val="20"/>
                <w:lang w:val="en-GB"/>
              </w:rPr>
              <w:t xml:space="preserve"> do</w:t>
            </w:r>
            <w:r w:rsidR="006F4C19">
              <w:rPr>
                <w:rFonts w:ascii="Arial Narrow" w:hAnsi="Arial Narrow" w:cs="Arial"/>
                <w:sz w:val="18"/>
                <w:szCs w:val="20"/>
                <w:lang w:val="en-GB"/>
              </w:rPr>
              <w:t>es</w:t>
            </w:r>
            <w:r w:rsidR="003A404C" w:rsidRPr="003A404C">
              <w:rPr>
                <w:rFonts w:ascii="Arial Narrow" w:hAnsi="Arial Narrow" w:cs="Arial"/>
                <w:sz w:val="18"/>
                <w:szCs w:val="20"/>
                <w:lang w:val="en-GB"/>
              </w:rPr>
              <w:t xml:space="preserve"> not fall into any of the categories listed below</w:t>
            </w:r>
            <w:r w:rsidR="000814A5">
              <w:rPr>
                <w:rFonts w:ascii="Arial Narrow" w:hAnsi="Arial Narrow" w:cs="Arial"/>
                <w:sz w:val="18"/>
                <w:szCs w:val="20"/>
                <w:lang w:val="en-GB"/>
              </w:rPr>
              <w:t>:</w:t>
            </w:r>
          </w:p>
          <w:p w14:paraId="264C2CBF" w14:textId="016F8FA5" w:rsidR="000814A5" w:rsidRPr="006F4C19" w:rsidRDefault="00170A5D" w:rsidP="006F4C19">
            <w:pPr>
              <w:pStyle w:val="Akapitzlist"/>
              <w:numPr>
                <w:ilvl w:val="0"/>
                <w:numId w:val="6"/>
              </w:numPr>
              <w:jc w:val="both"/>
              <w:rPr>
                <w:rFonts w:ascii="Arial Narrow" w:hAnsi="Arial Narrow" w:cs="Arial"/>
                <w:sz w:val="18"/>
                <w:szCs w:val="20"/>
                <w:lang w:val="en-GB"/>
              </w:rPr>
            </w:pPr>
            <w:r>
              <w:rPr>
                <w:rFonts w:ascii="Arial Narrow" w:hAnsi="Arial Narrow" w:cs="Arial"/>
                <w:sz w:val="18"/>
                <w:szCs w:val="20"/>
                <w:lang w:val="en-GB"/>
              </w:rPr>
              <w:t>winding-up</w:t>
            </w:r>
            <w:r w:rsidRPr="00170A5D">
              <w:rPr>
                <w:rFonts w:ascii="Arial Narrow" w:hAnsi="Arial Narrow" w:cs="Arial"/>
                <w:sz w:val="18"/>
                <w:szCs w:val="20"/>
                <w:lang w:val="en-GB"/>
              </w:rPr>
              <w:t xml:space="preserve"> has been opened in relation to him</w:t>
            </w:r>
            <w:r>
              <w:rPr>
                <w:rFonts w:ascii="Arial Narrow" w:hAnsi="Arial Narrow" w:cs="Arial"/>
                <w:sz w:val="18"/>
                <w:szCs w:val="20"/>
                <w:lang w:val="en-GB"/>
              </w:rPr>
              <w:t xml:space="preserve"> or/and </w:t>
            </w:r>
            <w:r w:rsidRPr="00170A5D">
              <w:rPr>
                <w:rFonts w:ascii="Arial Narrow" w:hAnsi="Arial Narrow" w:cs="Arial"/>
                <w:sz w:val="18"/>
                <w:szCs w:val="20"/>
                <w:lang w:val="en-GB"/>
              </w:rPr>
              <w:t>the arrangement approved by the court in the restructuring proceedings provides for the satisfaction of creditors by liquidation of the Contractor's assets or the court has ordered the liquidation of his property or whose bankruptcy has been announced, except for the Contractor who, after the declaration of bankruptcy, concluded an arrangement approved by a final court decision if the arrangement does not provide for the satisfaction of the creditors through the liquidation of the bankrupt's assets, unless the court ordered the liquidation of his assets</w:t>
            </w:r>
            <w:r w:rsidR="003A404C" w:rsidRPr="006F4C19">
              <w:rPr>
                <w:rFonts w:ascii="Arial Narrow" w:hAnsi="Arial Narrow" w:cs="Arial"/>
                <w:sz w:val="18"/>
                <w:szCs w:val="20"/>
                <w:lang w:val="en-GB"/>
              </w:rPr>
              <w:t>;</w:t>
            </w:r>
          </w:p>
          <w:p w14:paraId="1565FA2E" w14:textId="301C293C" w:rsidR="000814A5" w:rsidRPr="006F4C19" w:rsidRDefault="00170A5D" w:rsidP="006F4C19">
            <w:pPr>
              <w:pStyle w:val="Akapitzlist"/>
              <w:numPr>
                <w:ilvl w:val="0"/>
                <w:numId w:val="6"/>
              </w:numPr>
              <w:jc w:val="both"/>
              <w:rPr>
                <w:rFonts w:ascii="Arial Narrow" w:hAnsi="Arial Narrow" w:cs="Arial"/>
                <w:sz w:val="18"/>
                <w:szCs w:val="20"/>
                <w:lang w:val="en-GB"/>
              </w:rPr>
            </w:pPr>
            <w:r>
              <w:rPr>
                <w:rFonts w:ascii="Arial Narrow" w:hAnsi="Arial Narrow" w:cs="Arial"/>
                <w:sz w:val="18"/>
                <w:szCs w:val="20"/>
                <w:lang w:val="en-GB"/>
              </w:rPr>
              <w:t xml:space="preserve">he/she has </w:t>
            </w:r>
            <w:r w:rsidRPr="00170A5D">
              <w:rPr>
                <w:rFonts w:ascii="Arial Narrow" w:hAnsi="Arial Narrow" w:cs="Arial"/>
                <w:sz w:val="18"/>
                <w:szCs w:val="20"/>
                <w:lang w:val="en-GB"/>
              </w:rPr>
              <w:t>breached the obligations regarding the payment of taxes, fees or social or health insurance contributions, unless the Contractor has paid the due taxes, fees or social or health insurance contributions together with interest or fines, or has entered into a binding agreement to repay these debts</w:t>
            </w:r>
            <w:r w:rsidR="003A404C" w:rsidRPr="006F4C19">
              <w:rPr>
                <w:rFonts w:ascii="Arial Narrow" w:hAnsi="Arial Narrow" w:cs="Arial"/>
                <w:sz w:val="18"/>
                <w:szCs w:val="20"/>
                <w:lang w:val="en-GB"/>
              </w:rPr>
              <w:t>;</w:t>
            </w:r>
          </w:p>
          <w:p w14:paraId="441F6EFF" w14:textId="2A65D0DC" w:rsidR="00170A5D" w:rsidRDefault="00170A5D" w:rsidP="006F4C19">
            <w:pPr>
              <w:pStyle w:val="Akapitzlist"/>
              <w:numPr>
                <w:ilvl w:val="0"/>
                <w:numId w:val="6"/>
              </w:numPr>
              <w:jc w:val="both"/>
              <w:rPr>
                <w:rFonts w:ascii="Arial Narrow" w:hAnsi="Arial Narrow" w:cs="Arial"/>
                <w:sz w:val="18"/>
                <w:szCs w:val="20"/>
                <w:lang w:val="en-GB"/>
              </w:rPr>
            </w:pPr>
            <w:r w:rsidRPr="00170A5D">
              <w:rPr>
                <w:rFonts w:ascii="Arial Narrow" w:hAnsi="Arial Narrow" w:cs="Arial"/>
                <w:sz w:val="18"/>
                <w:szCs w:val="20"/>
                <w:lang w:val="en-GB"/>
              </w:rPr>
              <w:t xml:space="preserve">who, as a result of deliberate action or gross negligence, mislead the </w:t>
            </w:r>
            <w:r w:rsidR="00294A42">
              <w:rPr>
                <w:rFonts w:ascii="Arial Narrow" w:hAnsi="Arial Narrow" w:cs="Arial"/>
                <w:sz w:val="18"/>
                <w:szCs w:val="20"/>
                <w:lang w:val="en-GB"/>
              </w:rPr>
              <w:t>Contracting Authority</w:t>
            </w:r>
            <w:r w:rsidRPr="00170A5D">
              <w:rPr>
                <w:rFonts w:ascii="Arial Narrow" w:hAnsi="Arial Narrow" w:cs="Arial"/>
                <w:sz w:val="18"/>
                <w:szCs w:val="20"/>
                <w:lang w:val="en-GB"/>
              </w:rPr>
              <w:t xml:space="preserve"> in presenting information that he is not subject to exclusion, meets the conditions for participation in the procedure or the selection criteria, or who withheld this information or is unable to present the required </w:t>
            </w:r>
            <w:r w:rsidR="007870B7" w:rsidRPr="00170A5D">
              <w:rPr>
                <w:rFonts w:ascii="Arial Narrow" w:hAnsi="Arial Narrow" w:cs="Arial"/>
                <w:sz w:val="18"/>
                <w:szCs w:val="20"/>
                <w:lang w:val="en-GB"/>
              </w:rPr>
              <w:t>documents</w:t>
            </w:r>
            <w:r w:rsidR="00E278F9">
              <w:rPr>
                <w:rFonts w:ascii="Arial Narrow" w:hAnsi="Arial Narrow" w:cs="Arial"/>
                <w:sz w:val="18"/>
                <w:szCs w:val="20"/>
                <w:lang w:val="en-GB"/>
              </w:rPr>
              <w:t>;</w:t>
            </w:r>
          </w:p>
          <w:p w14:paraId="759F2E08" w14:textId="3D128A9A" w:rsidR="000814A5" w:rsidRPr="006F4C19" w:rsidRDefault="00170A5D" w:rsidP="006F4C19">
            <w:pPr>
              <w:pStyle w:val="Akapitzlist"/>
              <w:numPr>
                <w:ilvl w:val="0"/>
                <w:numId w:val="6"/>
              </w:numPr>
              <w:jc w:val="both"/>
              <w:rPr>
                <w:rFonts w:ascii="Arial Narrow" w:hAnsi="Arial Narrow" w:cs="Arial"/>
                <w:sz w:val="18"/>
                <w:szCs w:val="20"/>
                <w:lang w:val="en-GB"/>
              </w:rPr>
            </w:pPr>
            <w:r w:rsidRPr="00170A5D">
              <w:rPr>
                <w:rFonts w:ascii="Arial Narrow" w:hAnsi="Arial Narrow" w:cs="Arial"/>
                <w:sz w:val="18"/>
                <w:szCs w:val="20"/>
                <w:lang w:val="en-GB"/>
              </w:rPr>
              <w:t xml:space="preserve">who, as a result of recklessness or carelessness, presented information that was misleading to the </w:t>
            </w:r>
            <w:r w:rsidR="00294A42">
              <w:rPr>
                <w:rFonts w:ascii="Arial Narrow" w:hAnsi="Arial Narrow" w:cs="Arial"/>
                <w:sz w:val="18"/>
                <w:szCs w:val="20"/>
                <w:lang w:val="en-GB"/>
              </w:rPr>
              <w:t>Contracting Authority</w:t>
            </w:r>
            <w:r w:rsidRPr="00170A5D">
              <w:rPr>
                <w:rFonts w:ascii="Arial Narrow" w:hAnsi="Arial Narrow" w:cs="Arial"/>
                <w:sz w:val="18"/>
                <w:szCs w:val="20"/>
                <w:lang w:val="en-GB"/>
              </w:rPr>
              <w:t xml:space="preserve">, which could have a significant impact on the decisions made by the </w:t>
            </w:r>
            <w:r w:rsidR="00821F8E">
              <w:rPr>
                <w:rFonts w:ascii="Arial Narrow" w:hAnsi="Arial Narrow" w:cs="Arial"/>
                <w:sz w:val="18"/>
                <w:szCs w:val="20"/>
                <w:lang w:val="en-GB"/>
              </w:rPr>
              <w:t>Contracting Authority</w:t>
            </w:r>
            <w:r w:rsidRPr="00170A5D">
              <w:rPr>
                <w:rFonts w:ascii="Arial Narrow" w:hAnsi="Arial Narrow" w:cs="Arial"/>
                <w:sz w:val="18"/>
                <w:szCs w:val="20"/>
                <w:lang w:val="en-GB"/>
              </w:rPr>
              <w:t xml:space="preserve"> in the </w:t>
            </w:r>
            <w:r w:rsidR="00821F8E">
              <w:rPr>
                <w:rFonts w:ascii="Arial Narrow" w:hAnsi="Arial Narrow" w:cs="Arial"/>
                <w:sz w:val="18"/>
                <w:szCs w:val="20"/>
                <w:lang w:val="en-GB"/>
              </w:rPr>
              <w:t>contract award</w:t>
            </w:r>
            <w:r w:rsidRPr="00170A5D">
              <w:rPr>
                <w:rFonts w:ascii="Arial Narrow" w:hAnsi="Arial Narrow" w:cs="Arial"/>
                <w:sz w:val="18"/>
                <w:szCs w:val="20"/>
                <w:lang w:val="en-GB"/>
              </w:rPr>
              <w:t xml:space="preserve"> procedure</w:t>
            </w:r>
            <w:r w:rsidR="003A404C" w:rsidRPr="006F4C19">
              <w:rPr>
                <w:rFonts w:ascii="Arial Narrow" w:hAnsi="Arial Narrow" w:cs="Arial"/>
                <w:sz w:val="18"/>
                <w:szCs w:val="20"/>
                <w:lang w:val="en-GB"/>
              </w:rPr>
              <w:t>;</w:t>
            </w:r>
          </w:p>
          <w:p w14:paraId="76B5D21A" w14:textId="0B5BFCFB" w:rsidR="00195069" w:rsidRPr="003E0E34" w:rsidRDefault="00B7275B" w:rsidP="003D615B">
            <w:pPr>
              <w:pStyle w:val="Akapitzlist"/>
              <w:numPr>
                <w:ilvl w:val="0"/>
                <w:numId w:val="6"/>
              </w:numPr>
              <w:jc w:val="both"/>
              <w:rPr>
                <w:rFonts w:ascii="Arial Narrow" w:hAnsi="Arial Narrow" w:cs="Arial"/>
                <w:sz w:val="18"/>
                <w:szCs w:val="20"/>
                <w:lang w:val="en-GB"/>
              </w:rPr>
            </w:pPr>
            <w:r w:rsidRPr="00AD0A21">
              <w:rPr>
                <w:rFonts w:ascii="Arial Narrow" w:hAnsi="Arial Narrow" w:cs="Arial"/>
                <w:sz w:val="18"/>
                <w:szCs w:val="20"/>
                <w:lang w:val="en-GB"/>
              </w:rPr>
              <w:t xml:space="preserve">who wrongfully influenced or attempted to influence the activities of the </w:t>
            </w:r>
            <w:r w:rsidR="00821F8E">
              <w:rPr>
                <w:rFonts w:ascii="Arial Narrow" w:hAnsi="Arial Narrow" w:cs="Arial"/>
                <w:sz w:val="18"/>
                <w:szCs w:val="20"/>
                <w:lang w:val="en-GB"/>
              </w:rPr>
              <w:t>Contracting Authority</w:t>
            </w:r>
            <w:r w:rsidRPr="00AD0A21">
              <w:rPr>
                <w:rFonts w:ascii="Arial Narrow" w:hAnsi="Arial Narrow" w:cs="Arial"/>
                <w:sz w:val="18"/>
                <w:szCs w:val="20"/>
                <w:lang w:val="en-GB"/>
              </w:rPr>
              <w:t xml:space="preserve"> or to obtain confidential information that could have given him an advantage in a contract award procedure;</w:t>
            </w:r>
            <w:r w:rsidR="00E76E48">
              <w:rPr>
                <w:rFonts w:ascii="Arial Narrow" w:hAnsi="Arial Narrow" w:cs="Arial"/>
                <w:sz w:val="18"/>
                <w:szCs w:val="20"/>
                <w:lang w:val="en-GB"/>
              </w:rPr>
              <w:t xml:space="preserve"> </w:t>
            </w:r>
          </w:p>
        </w:tc>
      </w:tr>
    </w:tbl>
    <w:p w14:paraId="436B5AC5" w14:textId="77777777" w:rsidR="000B658B" w:rsidRDefault="000B658B" w:rsidP="00C600EE">
      <w:pPr>
        <w:contextualSpacing/>
        <w:jc w:val="center"/>
        <w:rPr>
          <w:rFonts w:ascii="Arial" w:hAnsi="Arial" w:cs="Arial"/>
          <w:b/>
          <w:lang w:val="en-GB"/>
        </w:rPr>
      </w:pPr>
    </w:p>
    <w:p w14:paraId="26978A44" w14:textId="77777777" w:rsidR="00E24113" w:rsidRDefault="00E24113" w:rsidP="00C600EE">
      <w:pPr>
        <w:contextualSpacing/>
        <w:jc w:val="center"/>
        <w:rPr>
          <w:rFonts w:ascii="Arial" w:hAnsi="Arial" w:cs="Arial"/>
          <w:b/>
          <w:lang w:val="en-GB"/>
        </w:rPr>
      </w:pPr>
    </w:p>
    <w:p w14:paraId="1EA01564" w14:textId="77777777" w:rsidR="00E24113" w:rsidRDefault="00E24113" w:rsidP="00C600EE">
      <w:pPr>
        <w:contextualSpacing/>
        <w:jc w:val="center"/>
        <w:rPr>
          <w:rFonts w:ascii="Arial" w:hAnsi="Arial" w:cs="Arial"/>
          <w:b/>
          <w:lang w:val="en-GB"/>
        </w:rPr>
      </w:pPr>
    </w:p>
    <w:p w14:paraId="7E616A20" w14:textId="77777777" w:rsidR="00E24113" w:rsidRDefault="00E24113" w:rsidP="00C600EE">
      <w:pPr>
        <w:contextualSpacing/>
        <w:jc w:val="center"/>
        <w:rPr>
          <w:rFonts w:ascii="Arial" w:hAnsi="Arial" w:cs="Arial"/>
          <w:b/>
          <w:lang w:val="en-GB"/>
        </w:rPr>
      </w:pPr>
    </w:p>
    <w:p w14:paraId="7A3154CB" w14:textId="77777777" w:rsidR="00E24113" w:rsidRDefault="00E24113" w:rsidP="00C600EE">
      <w:pPr>
        <w:contextualSpacing/>
        <w:jc w:val="center"/>
        <w:rPr>
          <w:rFonts w:ascii="Arial" w:hAnsi="Arial" w:cs="Arial"/>
          <w:b/>
          <w:lang w:val="en-GB"/>
        </w:rPr>
      </w:pPr>
    </w:p>
    <w:p w14:paraId="518EE3A9" w14:textId="77777777" w:rsidR="00E24113" w:rsidRPr="000B658B" w:rsidRDefault="00E24113" w:rsidP="00C600EE">
      <w:pPr>
        <w:contextualSpacing/>
        <w:jc w:val="center"/>
        <w:rPr>
          <w:rFonts w:ascii="Arial" w:hAnsi="Arial" w:cs="Arial"/>
          <w:b/>
          <w:lang w:val="en-GB"/>
        </w:rPr>
      </w:pPr>
    </w:p>
    <w:p w14:paraId="0886062B" w14:textId="77777777" w:rsidR="00C600EE" w:rsidRPr="000B658B" w:rsidRDefault="00C600EE" w:rsidP="00C600EE">
      <w:pPr>
        <w:tabs>
          <w:tab w:val="right" w:leader="dot" w:pos="2835"/>
          <w:tab w:val="left" w:pos="3780"/>
          <w:tab w:val="right" w:leader="dot" w:pos="8820"/>
        </w:tabs>
        <w:contextualSpacing/>
        <w:rPr>
          <w:rFonts w:cs="Arial"/>
          <w:lang w:val="en-GB"/>
        </w:rPr>
      </w:pPr>
      <w:r w:rsidRPr="000B658B">
        <w:rPr>
          <w:rFonts w:cs="Arial"/>
          <w:lang w:val="en-GB"/>
        </w:rPr>
        <w:tab/>
      </w:r>
      <w:r w:rsidRPr="000B658B">
        <w:rPr>
          <w:rFonts w:cs="Arial"/>
          <w:lang w:val="en-GB"/>
        </w:rPr>
        <w:tab/>
      </w:r>
      <w:r w:rsidRPr="000B658B">
        <w:rPr>
          <w:rFonts w:cs="Arial"/>
          <w:lang w:val="en-GB"/>
        </w:rPr>
        <w:tab/>
      </w:r>
    </w:p>
    <w:p w14:paraId="18A767DB" w14:textId="77777777" w:rsidR="00C600EE" w:rsidRPr="00265A4B" w:rsidRDefault="00C600EE" w:rsidP="00C600EE">
      <w:pPr>
        <w:tabs>
          <w:tab w:val="center" w:pos="1418"/>
          <w:tab w:val="center" w:pos="6521"/>
        </w:tabs>
        <w:contextualSpacing/>
        <w:rPr>
          <w:rFonts w:cs="Arial"/>
          <w:i/>
          <w:sz w:val="16"/>
          <w:szCs w:val="16"/>
        </w:rPr>
      </w:pPr>
      <w:r w:rsidRPr="000B658B">
        <w:rPr>
          <w:rFonts w:cs="Arial"/>
          <w:sz w:val="20"/>
          <w:lang w:val="en-GB"/>
        </w:rPr>
        <w:tab/>
      </w:r>
      <w:r w:rsidRPr="00265A4B">
        <w:rPr>
          <w:rFonts w:cs="Arial"/>
          <w:i/>
          <w:sz w:val="16"/>
          <w:szCs w:val="16"/>
        </w:rPr>
        <w:t>miejscowość, data</w:t>
      </w:r>
      <w:r w:rsidRPr="00265A4B">
        <w:rPr>
          <w:rFonts w:cs="Arial"/>
          <w:sz w:val="20"/>
        </w:rPr>
        <w:t xml:space="preserve"> </w:t>
      </w:r>
      <w:r w:rsidRPr="00265A4B">
        <w:rPr>
          <w:rFonts w:cs="Arial"/>
          <w:sz w:val="20"/>
        </w:rPr>
        <w:tab/>
      </w:r>
      <w:r w:rsidRPr="00265A4B">
        <w:rPr>
          <w:rFonts w:cs="Arial"/>
          <w:i/>
          <w:sz w:val="16"/>
          <w:szCs w:val="16"/>
        </w:rPr>
        <w:t>(podpisy i pieczątki uprawnionych reprezentantów</w:t>
      </w:r>
    </w:p>
    <w:p w14:paraId="6947F3EE" w14:textId="77777777" w:rsidR="00C600EE" w:rsidRDefault="00073978" w:rsidP="00C600EE">
      <w:pPr>
        <w:tabs>
          <w:tab w:val="center" w:pos="6521"/>
        </w:tabs>
        <w:ind w:firstLine="1"/>
        <w:contextualSpacing/>
        <w:rPr>
          <w:rFonts w:cs="Arial"/>
          <w:i/>
          <w:sz w:val="16"/>
          <w:szCs w:val="16"/>
        </w:rPr>
      </w:pPr>
      <w:r>
        <w:rPr>
          <w:rFonts w:cs="Arial"/>
          <w:i/>
          <w:sz w:val="16"/>
          <w:szCs w:val="16"/>
        </w:rPr>
        <w:t xml:space="preserve">                          </w:t>
      </w:r>
      <w:r w:rsidRPr="00073978">
        <w:rPr>
          <w:rFonts w:cs="Arial"/>
          <w:i/>
          <w:sz w:val="16"/>
          <w:szCs w:val="16"/>
        </w:rPr>
        <w:t>place</w:t>
      </w:r>
      <w:r>
        <w:rPr>
          <w:rFonts w:cs="Arial"/>
          <w:i/>
          <w:sz w:val="16"/>
          <w:szCs w:val="16"/>
        </w:rPr>
        <w:t>, date</w:t>
      </w:r>
      <w:r w:rsidR="00C600EE" w:rsidRPr="00265A4B">
        <w:rPr>
          <w:rFonts w:cs="Arial"/>
          <w:i/>
          <w:sz w:val="16"/>
          <w:szCs w:val="16"/>
        </w:rPr>
        <w:tab/>
        <w:t>lub upełnomocnionych przedstawicieli wykonawcy)</w:t>
      </w:r>
    </w:p>
    <w:p w14:paraId="07073E53" w14:textId="6304E426" w:rsidR="00C600EE" w:rsidRPr="0032499A" w:rsidRDefault="00073978" w:rsidP="00A84EF3">
      <w:pPr>
        <w:tabs>
          <w:tab w:val="center" w:pos="6521"/>
        </w:tabs>
        <w:ind w:firstLine="1"/>
        <w:contextualSpacing/>
        <w:rPr>
          <w:rFonts w:cs="Arial"/>
          <w:i/>
          <w:sz w:val="16"/>
          <w:szCs w:val="16"/>
          <w:lang w:val="en-GB"/>
        </w:rPr>
      </w:pPr>
      <w:r>
        <w:rPr>
          <w:rFonts w:cs="Arial"/>
          <w:i/>
          <w:sz w:val="16"/>
          <w:szCs w:val="16"/>
        </w:rPr>
        <w:tab/>
      </w:r>
      <w:r w:rsidRPr="00073978">
        <w:rPr>
          <w:rFonts w:cs="Arial"/>
          <w:i/>
          <w:sz w:val="16"/>
          <w:szCs w:val="16"/>
          <w:lang w:val="en-GB"/>
        </w:rPr>
        <w:t>Signature</w:t>
      </w:r>
      <w:r w:rsidR="00821F8E">
        <w:rPr>
          <w:rFonts w:cs="Arial"/>
          <w:i/>
          <w:sz w:val="16"/>
          <w:szCs w:val="16"/>
          <w:lang w:val="en-GB"/>
        </w:rPr>
        <w:t xml:space="preserve"> and stamp</w:t>
      </w:r>
      <w:r w:rsidRPr="00073978">
        <w:rPr>
          <w:rFonts w:cs="Arial"/>
          <w:i/>
          <w:sz w:val="16"/>
          <w:szCs w:val="16"/>
          <w:lang w:val="en-GB"/>
        </w:rPr>
        <w:t xml:space="preserve"> of</w:t>
      </w:r>
      <w:r w:rsidR="00821F8E">
        <w:rPr>
          <w:rFonts w:cs="Arial"/>
          <w:i/>
          <w:sz w:val="16"/>
          <w:szCs w:val="16"/>
          <w:lang w:val="en-GB"/>
        </w:rPr>
        <w:t xml:space="preserve"> Contractor's </w:t>
      </w:r>
      <w:r w:rsidRPr="00073978">
        <w:rPr>
          <w:rFonts w:cs="Arial"/>
          <w:i/>
          <w:sz w:val="16"/>
          <w:szCs w:val="16"/>
          <w:lang w:val="en-GB"/>
        </w:rPr>
        <w:t xml:space="preserve"> </w:t>
      </w:r>
      <w:r w:rsidR="00821F8E">
        <w:rPr>
          <w:rFonts w:cs="Arial"/>
          <w:i/>
          <w:sz w:val="16"/>
          <w:szCs w:val="16"/>
          <w:lang w:val="en-GB"/>
        </w:rPr>
        <w:t xml:space="preserve">authorized </w:t>
      </w:r>
      <w:r w:rsidRPr="00073978">
        <w:rPr>
          <w:rFonts w:cs="Arial"/>
          <w:i/>
          <w:sz w:val="16"/>
          <w:szCs w:val="16"/>
          <w:lang w:val="en-GB"/>
        </w:rPr>
        <w:t>representatives</w:t>
      </w:r>
      <w:r w:rsidR="00821F8E">
        <w:rPr>
          <w:rFonts w:cs="Arial"/>
          <w:i/>
          <w:sz w:val="16"/>
          <w:szCs w:val="16"/>
          <w:lang w:val="en-GB"/>
        </w:rPr>
        <w:t xml:space="preserve"> or attorney</w:t>
      </w:r>
    </w:p>
    <w:sectPr w:rsidR="00C600EE" w:rsidRPr="0032499A" w:rsidSect="0023550E">
      <w:headerReference w:type="default" r:id="rId9"/>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79462" w14:textId="77777777" w:rsidR="00F25DE5" w:rsidRDefault="00F25DE5" w:rsidP="00E65D7C">
      <w:pPr>
        <w:spacing w:after="0" w:line="240" w:lineRule="auto"/>
      </w:pPr>
      <w:r>
        <w:separator/>
      </w:r>
    </w:p>
  </w:endnote>
  <w:endnote w:type="continuationSeparator" w:id="0">
    <w:p w14:paraId="34EC46A8" w14:textId="77777777" w:rsidR="00F25DE5" w:rsidRDefault="00F25DE5" w:rsidP="00E6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94AEB" w14:textId="55751AB1" w:rsidR="0023550E" w:rsidRDefault="0023550E" w:rsidP="0023550E">
    <w:pPr>
      <w:tabs>
        <w:tab w:val="center" w:pos="4536"/>
        <w:tab w:val="right" w:pos="9072"/>
      </w:tabs>
      <w:spacing w:after="567"/>
      <w:rPr>
        <w:rFonts w:ascii="Arial" w:hAnsi="Arial" w:cs="Arial"/>
        <w:sz w:val="20"/>
      </w:rPr>
    </w:pPr>
    <w:r>
      <w:rPr>
        <w:rFonts w:ascii="Arial" w:hAnsi="Arial" w:cs="Arial"/>
        <w:sz w:val="20"/>
      </w:rPr>
      <w:t>Opracował</w:t>
    </w:r>
    <w:r w:rsidR="00073978">
      <w:rPr>
        <w:rFonts w:ascii="Arial" w:hAnsi="Arial" w:cs="Arial"/>
        <w:sz w:val="20"/>
      </w:rPr>
      <w:t>(</w:t>
    </w:r>
    <w:r>
      <w:rPr>
        <w:rFonts w:ascii="Arial" w:hAnsi="Arial" w:cs="Arial"/>
        <w:sz w:val="20"/>
      </w:rPr>
      <w:t>a</w:t>
    </w:r>
    <w:r w:rsidR="00073978">
      <w:rPr>
        <w:rFonts w:ascii="Arial" w:hAnsi="Arial" w:cs="Arial"/>
        <w:sz w:val="20"/>
      </w:rPr>
      <w:t>)</w:t>
    </w:r>
    <w:r>
      <w:rPr>
        <w:rFonts w:ascii="Arial" w:hAnsi="Arial" w:cs="Arial"/>
        <w:sz w:val="20"/>
      </w:rPr>
      <w:t>:</w:t>
    </w:r>
    <w:r>
      <w:rPr>
        <w:rFonts w:ascii="Arial" w:hAnsi="Arial" w:cs="Arial"/>
        <w:sz w:val="20"/>
      </w:rPr>
      <w:tab/>
    </w:r>
    <w:r>
      <w:rPr>
        <w:rFonts w:ascii="Arial" w:hAnsi="Arial" w:cs="Arial"/>
        <w:sz w:val="20"/>
      </w:rPr>
      <w:tab/>
      <w:t>Data aktualizacji: 20</w:t>
    </w:r>
    <w:r w:rsidR="00073978">
      <w:rPr>
        <w:rFonts w:ascii="Arial" w:hAnsi="Arial" w:cs="Arial"/>
        <w:sz w:val="20"/>
      </w:rPr>
      <w:t>20</w:t>
    </w:r>
    <w:r>
      <w:rPr>
        <w:rFonts w:ascii="Arial" w:hAnsi="Arial" w:cs="Arial"/>
        <w:sz w:val="20"/>
      </w:rPr>
      <w:t>/1</w:t>
    </w:r>
    <w:r w:rsidR="00E24113">
      <w:rPr>
        <w:rFonts w:ascii="Arial" w:hAnsi="Arial" w:cs="Arial"/>
        <w:sz w:val="20"/>
      </w:rPr>
      <w:t>2/18</w:t>
    </w:r>
  </w:p>
  <w:p w14:paraId="4AABC6A1" w14:textId="77777777" w:rsidR="0023550E" w:rsidRDefault="002355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4C279" w14:textId="77777777" w:rsidR="00F25DE5" w:rsidRDefault="00F25DE5" w:rsidP="00E65D7C">
      <w:pPr>
        <w:spacing w:after="0" w:line="240" w:lineRule="auto"/>
      </w:pPr>
      <w:r>
        <w:separator/>
      </w:r>
    </w:p>
  </w:footnote>
  <w:footnote w:type="continuationSeparator" w:id="0">
    <w:p w14:paraId="4F01C8D9" w14:textId="77777777" w:rsidR="00F25DE5" w:rsidRDefault="00F25DE5" w:rsidP="00E65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78"/>
      <w:gridCol w:w="5110"/>
      <w:gridCol w:w="2880"/>
    </w:tblGrid>
    <w:tr w:rsidR="000E3290" w:rsidRPr="00E65D7C" w14:paraId="1E64700E" w14:textId="77777777" w:rsidTr="000E3290">
      <w:trPr>
        <w:trHeight w:val="645"/>
        <w:jc w:val="center"/>
      </w:trPr>
      <w:tc>
        <w:tcPr>
          <w:tcW w:w="2378" w:type="dxa"/>
          <w:vMerge w:val="restart"/>
          <w:tcBorders>
            <w:top w:val="double" w:sz="4" w:space="0" w:color="auto"/>
            <w:left w:val="double" w:sz="4" w:space="0" w:color="auto"/>
            <w:bottom w:val="single" w:sz="4" w:space="0" w:color="auto"/>
            <w:right w:val="single" w:sz="4" w:space="0" w:color="auto"/>
          </w:tcBorders>
          <w:vAlign w:val="center"/>
        </w:tcPr>
        <w:p w14:paraId="47FDF8A2" w14:textId="77777777" w:rsidR="000E3290" w:rsidRPr="00E65D7C" w:rsidRDefault="000E3290" w:rsidP="000E3290">
          <w:pPr>
            <w:tabs>
              <w:tab w:val="center" w:pos="4536"/>
              <w:tab w:val="right" w:pos="9072"/>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00"/>
              <w:sz w:val="24"/>
              <w:szCs w:val="24"/>
              <w:lang w:eastAsia="pl-PL"/>
            </w:rPr>
            <w:drawing>
              <wp:inline distT="0" distB="0" distL="0" distR="0" wp14:anchorId="55ACC175" wp14:editId="5F8699B7">
                <wp:extent cx="1371600" cy="457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p>
      </w:tc>
      <w:tc>
        <w:tcPr>
          <w:tcW w:w="5110" w:type="dxa"/>
          <w:tcBorders>
            <w:top w:val="double" w:sz="4" w:space="0" w:color="auto"/>
            <w:left w:val="single" w:sz="4" w:space="0" w:color="auto"/>
            <w:bottom w:val="single" w:sz="4" w:space="0" w:color="auto"/>
            <w:right w:val="single" w:sz="4" w:space="0" w:color="auto"/>
          </w:tcBorders>
          <w:vAlign w:val="center"/>
        </w:tcPr>
        <w:p w14:paraId="23B86257" w14:textId="77777777" w:rsidR="000E3290" w:rsidRPr="000733BF" w:rsidRDefault="000E3290" w:rsidP="000E3290">
          <w:pPr>
            <w:tabs>
              <w:tab w:val="center" w:pos="4536"/>
              <w:tab w:val="right" w:pos="9072"/>
            </w:tabs>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Zamówienie w formule „pod klucz” ITPO w Łodzi </w:t>
          </w:r>
        </w:p>
        <w:p w14:paraId="75383325" w14:textId="6616A705" w:rsidR="000E3290" w:rsidRPr="00E278F9" w:rsidRDefault="000E3290" w:rsidP="000E3290">
          <w:pPr>
            <w:tabs>
              <w:tab w:val="center" w:pos="4536"/>
              <w:tab w:val="right" w:pos="9072"/>
            </w:tabs>
            <w:spacing w:after="0" w:line="240" w:lineRule="auto"/>
            <w:jc w:val="center"/>
            <w:rPr>
              <w:rFonts w:ascii="Arial" w:eastAsia="Times New Roman" w:hAnsi="Arial" w:cs="Arial"/>
              <w:b/>
              <w:sz w:val="24"/>
              <w:szCs w:val="24"/>
              <w:lang w:val="en-GB" w:eastAsia="pl-PL"/>
            </w:rPr>
          </w:pPr>
          <w:r w:rsidRPr="00EC0E21">
            <w:rPr>
              <w:rFonts w:ascii="Arial" w:hAnsi="Arial" w:cs="Arial"/>
              <w:b/>
              <w:bCs/>
              <w:sz w:val="20"/>
              <w:szCs w:val="20"/>
              <w:lang w:val="en"/>
            </w:rPr>
            <w:t>ERF Łódź Turnkey EPC Contract</w:t>
          </w:r>
        </w:p>
      </w:tc>
      <w:tc>
        <w:tcPr>
          <w:tcW w:w="2880" w:type="dxa"/>
          <w:tcBorders>
            <w:top w:val="double" w:sz="4" w:space="0" w:color="auto"/>
            <w:left w:val="single" w:sz="4" w:space="0" w:color="auto"/>
            <w:bottom w:val="single" w:sz="4" w:space="0" w:color="auto"/>
            <w:right w:val="double" w:sz="4" w:space="0" w:color="auto"/>
          </w:tcBorders>
          <w:vAlign w:val="center"/>
        </w:tcPr>
        <w:p w14:paraId="080EF98C" w14:textId="08EA1E06" w:rsidR="000E3290" w:rsidRPr="00406FFB" w:rsidRDefault="000E3290" w:rsidP="000E3290">
          <w:pPr>
            <w:tabs>
              <w:tab w:val="center" w:pos="4536"/>
              <w:tab w:val="right" w:pos="9072"/>
            </w:tabs>
            <w:spacing w:after="0" w:line="240" w:lineRule="auto"/>
            <w:jc w:val="center"/>
            <w:rPr>
              <w:rFonts w:ascii="Arial" w:eastAsia="Times New Roman" w:hAnsi="Arial" w:cs="Arial"/>
              <w:b/>
              <w:sz w:val="18"/>
              <w:szCs w:val="18"/>
              <w:lang w:eastAsia="pl-PL"/>
            </w:rPr>
          </w:pPr>
          <w:r w:rsidRPr="00406FFB">
            <w:rPr>
              <w:rFonts w:ascii="Arial" w:eastAsia="Times New Roman" w:hAnsi="Arial" w:cs="Arial"/>
              <w:b/>
              <w:sz w:val="18"/>
              <w:szCs w:val="18"/>
              <w:lang w:eastAsia="pl-PL"/>
            </w:rPr>
            <w:t>Załącznik nr 2/</w:t>
          </w:r>
          <w:r>
            <w:rPr>
              <w:rFonts w:ascii="Arial" w:eastAsia="Times New Roman" w:hAnsi="Arial" w:cs="Arial"/>
              <w:b/>
              <w:sz w:val="18"/>
              <w:szCs w:val="18"/>
              <w:lang w:eastAsia="pl-PL"/>
            </w:rPr>
            <w:t xml:space="preserve"> </w:t>
          </w:r>
          <w:r w:rsidRPr="00406FFB">
            <w:rPr>
              <w:rFonts w:ascii="Arial" w:eastAsia="Times New Roman" w:hAnsi="Arial" w:cs="Arial"/>
              <w:b/>
              <w:sz w:val="18"/>
              <w:szCs w:val="18"/>
              <w:lang w:eastAsia="pl-PL"/>
            </w:rPr>
            <w:t>Annex no 2</w:t>
          </w:r>
        </w:p>
        <w:p w14:paraId="6563997D" w14:textId="77777777" w:rsidR="000E3290" w:rsidRPr="00E24113" w:rsidRDefault="000E3290" w:rsidP="000E3290">
          <w:pPr>
            <w:tabs>
              <w:tab w:val="center" w:pos="4536"/>
              <w:tab w:val="right" w:pos="9072"/>
            </w:tabs>
            <w:spacing w:after="0" w:line="240" w:lineRule="auto"/>
            <w:jc w:val="center"/>
            <w:rPr>
              <w:rFonts w:ascii="Arial" w:eastAsia="Times New Roman" w:hAnsi="Arial" w:cs="Arial"/>
              <w:sz w:val="18"/>
              <w:szCs w:val="18"/>
              <w:lang w:eastAsia="pl-PL"/>
            </w:rPr>
          </w:pPr>
          <w:r w:rsidRPr="00406FFB">
            <w:rPr>
              <w:rFonts w:ascii="Arial" w:eastAsia="Times New Roman" w:hAnsi="Arial" w:cs="Arial"/>
              <w:b/>
              <w:sz w:val="18"/>
              <w:szCs w:val="18"/>
              <w:lang w:eastAsia="pl-PL"/>
            </w:rPr>
            <w:t>Data opracowania:</w:t>
          </w:r>
          <w:r w:rsidRPr="00E24113">
            <w:rPr>
              <w:rFonts w:ascii="Arial" w:eastAsia="Times New Roman" w:hAnsi="Arial" w:cs="Arial"/>
              <w:sz w:val="18"/>
              <w:szCs w:val="18"/>
              <w:lang w:eastAsia="pl-PL"/>
            </w:rPr>
            <w:t xml:space="preserve"> 2020/12/16</w:t>
          </w:r>
        </w:p>
        <w:p w14:paraId="418820F0" w14:textId="4469B36C" w:rsidR="000E3290" w:rsidRPr="00D67AEA" w:rsidRDefault="000E3290" w:rsidP="000E3290">
          <w:pPr>
            <w:tabs>
              <w:tab w:val="center" w:pos="4536"/>
              <w:tab w:val="right" w:pos="9072"/>
            </w:tabs>
            <w:spacing w:after="0" w:line="240" w:lineRule="auto"/>
            <w:jc w:val="center"/>
            <w:rPr>
              <w:rFonts w:ascii="Arial" w:eastAsia="Times New Roman" w:hAnsi="Arial" w:cs="Arial"/>
              <w:b/>
              <w:sz w:val="18"/>
              <w:szCs w:val="24"/>
              <w:lang w:eastAsia="pl-PL"/>
            </w:rPr>
          </w:pPr>
          <w:r w:rsidRPr="00E24113">
            <w:rPr>
              <w:rFonts w:ascii="Arial" w:eastAsia="Times New Roman" w:hAnsi="Arial" w:cs="Arial"/>
              <w:sz w:val="18"/>
              <w:szCs w:val="18"/>
              <w:lang w:eastAsia="pl-PL"/>
            </w:rPr>
            <w:t>Compilation date 2020/12/16</w:t>
          </w:r>
        </w:p>
      </w:tc>
    </w:tr>
    <w:tr w:rsidR="000E3290" w:rsidRPr="00E65D7C" w14:paraId="5003769D" w14:textId="77777777" w:rsidTr="000E3290">
      <w:trPr>
        <w:trHeight w:val="645"/>
        <w:jc w:val="center"/>
      </w:trPr>
      <w:tc>
        <w:tcPr>
          <w:tcW w:w="2378" w:type="dxa"/>
          <w:vMerge/>
          <w:tcBorders>
            <w:top w:val="single" w:sz="4" w:space="0" w:color="auto"/>
            <w:left w:val="double" w:sz="4" w:space="0" w:color="auto"/>
            <w:bottom w:val="double" w:sz="4" w:space="0" w:color="auto"/>
            <w:right w:val="single" w:sz="4" w:space="0" w:color="auto"/>
          </w:tcBorders>
          <w:vAlign w:val="center"/>
        </w:tcPr>
        <w:p w14:paraId="0E2B8CE6" w14:textId="77777777" w:rsidR="000E3290" w:rsidRPr="00E65D7C" w:rsidRDefault="000E3290" w:rsidP="000E3290">
          <w:pPr>
            <w:tabs>
              <w:tab w:val="center" w:pos="4536"/>
              <w:tab w:val="right" w:pos="9072"/>
            </w:tabs>
            <w:spacing w:after="0" w:line="240" w:lineRule="auto"/>
            <w:rPr>
              <w:rFonts w:ascii="Times New Roman" w:eastAsia="Times New Roman" w:hAnsi="Times New Roman" w:cs="Times New Roman"/>
              <w:sz w:val="24"/>
              <w:szCs w:val="24"/>
              <w:lang w:eastAsia="pl-PL"/>
            </w:rPr>
          </w:pPr>
        </w:p>
      </w:tc>
      <w:tc>
        <w:tcPr>
          <w:tcW w:w="5110" w:type="dxa"/>
          <w:tcBorders>
            <w:top w:val="single" w:sz="4" w:space="0" w:color="auto"/>
            <w:left w:val="single" w:sz="4" w:space="0" w:color="auto"/>
            <w:bottom w:val="double" w:sz="4" w:space="0" w:color="auto"/>
            <w:right w:val="single" w:sz="4" w:space="0" w:color="auto"/>
          </w:tcBorders>
          <w:vAlign w:val="center"/>
        </w:tcPr>
        <w:p w14:paraId="0A70AD0E" w14:textId="77777777" w:rsidR="000E3290" w:rsidRPr="00E278F9" w:rsidRDefault="000E3290" w:rsidP="000E3290">
          <w:pPr>
            <w:tabs>
              <w:tab w:val="center" w:pos="4536"/>
              <w:tab w:val="right" w:pos="9072"/>
            </w:tabs>
            <w:spacing w:after="0" w:line="240" w:lineRule="auto"/>
            <w:jc w:val="center"/>
            <w:rPr>
              <w:rFonts w:ascii="Arial" w:eastAsia="Times New Roman" w:hAnsi="Arial" w:cs="Arial"/>
              <w:b/>
              <w:sz w:val="20"/>
              <w:szCs w:val="20"/>
              <w:lang w:eastAsia="pl-PL"/>
            </w:rPr>
          </w:pPr>
          <w:r w:rsidRPr="00E278F9">
            <w:rPr>
              <w:rFonts w:ascii="Arial" w:eastAsia="Times New Roman" w:hAnsi="Arial" w:cs="Arial"/>
              <w:b/>
              <w:sz w:val="20"/>
              <w:szCs w:val="20"/>
              <w:lang w:eastAsia="pl-PL"/>
            </w:rPr>
            <w:t>Oświadczenie dot. braku podstaw do wykluczenia</w:t>
          </w:r>
        </w:p>
        <w:p w14:paraId="37C915CB" w14:textId="10ADF0C5" w:rsidR="000E3290" w:rsidRPr="00E278F9" w:rsidRDefault="000E3290" w:rsidP="000E3290">
          <w:pPr>
            <w:tabs>
              <w:tab w:val="center" w:pos="4536"/>
              <w:tab w:val="right" w:pos="9072"/>
            </w:tabs>
            <w:spacing w:after="0" w:line="240" w:lineRule="auto"/>
            <w:jc w:val="center"/>
            <w:rPr>
              <w:rFonts w:ascii="Arial" w:hAnsi="Arial" w:cs="Arial"/>
              <w:b/>
              <w:snapToGrid w:val="0"/>
              <w:lang w:val="en-GB"/>
            </w:rPr>
          </w:pPr>
          <w:r w:rsidRPr="00084EDD">
            <w:rPr>
              <w:rFonts w:ascii="Arial" w:eastAsia="Times New Roman" w:hAnsi="Arial" w:cs="Arial"/>
              <w:b/>
              <w:sz w:val="20"/>
              <w:szCs w:val="20"/>
              <w:lang w:val="en-GB" w:eastAsia="pl-PL"/>
            </w:rPr>
            <w:t>Statement related to lack of grounds for exclusion</w:t>
          </w:r>
        </w:p>
      </w:tc>
      <w:tc>
        <w:tcPr>
          <w:tcW w:w="2880" w:type="dxa"/>
          <w:tcBorders>
            <w:top w:val="single" w:sz="4" w:space="0" w:color="auto"/>
            <w:left w:val="single" w:sz="4" w:space="0" w:color="auto"/>
            <w:bottom w:val="double" w:sz="4" w:space="0" w:color="auto"/>
            <w:right w:val="double" w:sz="4" w:space="0" w:color="auto"/>
          </w:tcBorders>
          <w:vAlign w:val="center"/>
        </w:tcPr>
        <w:p w14:paraId="3855D61A" w14:textId="4BB66F14" w:rsidR="000E3290" w:rsidRPr="00D67AEA" w:rsidRDefault="000E3290" w:rsidP="000E3290">
          <w:pPr>
            <w:tabs>
              <w:tab w:val="center" w:pos="4536"/>
              <w:tab w:val="right" w:pos="9072"/>
            </w:tabs>
            <w:spacing w:after="0" w:line="240" w:lineRule="auto"/>
            <w:jc w:val="center"/>
            <w:rPr>
              <w:rFonts w:ascii="Arial" w:eastAsia="Times New Roman" w:hAnsi="Arial" w:cs="Arial"/>
              <w:sz w:val="18"/>
              <w:szCs w:val="24"/>
              <w:lang w:eastAsia="pl-PL"/>
            </w:rPr>
          </w:pPr>
          <w:r w:rsidRPr="00D67AEA">
            <w:rPr>
              <w:rFonts w:ascii="Arial" w:eastAsia="Times New Roman" w:hAnsi="Arial" w:cs="Arial"/>
              <w:sz w:val="18"/>
              <w:szCs w:val="24"/>
              <w:lang w:eastAsia="pl-PL"/>
            </w:rPr>
            <w:t>Strona</w:t>
          </w:r>
          <w:r>
            <w:rPr>
              <w:rFonts w:ascii="Arial" w:eastAsia="Times New Roman" w:hAnsi="Arial" w:cs="Arial"/>
              <w:sz w:val="18"/>
              <w:szCs w:val="24"/>
              <w:lang w:eastAsia="pl-PL"/>
            </w:rPr>
            <w:t>/Page</w:t>
          </w:r>
          <w:r w:rsidRPr="00D67AEA">
            <w:rPr>
              <w:rFonts w:ascii="Arial" w:eastAsia="Times New Roman" w:hAnsi="Arial" w:cs="Arial"/>
              <w:sz w:val="18"/>
              <w:szCs w:val="24"/>
              <w:lang w:eastAsia="pl-PL"/>
            </w:rPr>
            <w:t xml:space="preserve"> : </w:t>
          </w:r>
          <w:r w:rsidRPr="00D67AEA">
            <w:rPr>
              <w:rFonts w:ascii="Arial" w:eastAsia="Times New Roman" w:hAnsi="Arial" w:cs="Arial"/>
              <w:b/>
              <w:sz w:val="24"/>
              <w:szCs w:val="24"/>
              <w:lang w:eastAsia="pl-PL"/>
            </w:rPr>
            <w:fldChar w:fldCharType="begin"/>
          </w:r>
          <w:r w:rsidRPr="00D67AEA">
            <w:rPr>
              <w:rFonts w:ascii="Arial" w:eastAsia="Times New Roman" w:hAnsi="Arial" w:cs="Arial"/>
              <w:b/>
              <w:sz w:val="24"/>
              <w:szCs w:val="24"/>
              <w:lang w:eastAsia="pl-PL"/>
            </w:rPr>
            <w:instrText xml:space="preserve"> PAGE </w:instrText>
          </w:r>
          <w:r w:rsidRPr="00D67AEA">
            <w:rPr>
              <w:rFonts w:ascii="Arial" w:eastAsia="Times New Roman" w:hAnsi="Arial" w:cs="Arial"/>
              <w:b/>
              <w:sz w:val="24"/>
              <w:szCs w:val="24"/>
              <w:lang w:eastAsia="pl-PL"/>
            </w:rPr>
            <w:fldChar w:fldCharType="separate"/>
          </w:r>
          <w:r w:rsidR="00EE456C">
            <w:rPr>
              <w:rFonts w:ascii="Arial" w:eastAsia="Times New Roman" w:hAnsi="Arial" w:cs="Arial"/>
              <w:b/>
              <w:noProof/>
              <w:sz w:val="24"/>
              <w:szCs w:val="24"/>
              <w:lang w:eastAsia="pl-PL"/>
            </w:rPr>
            <w:t>1</w:t>
          </w:r>
          <w:r w:rsidRPr="00D67AEA">
            <w:rPr>
              <w:rFonts w:ascii="Arial" w:eastAsia="Times New Roman" w:hAnsi="Arial" w:cs="Arial"/>
              <w:b/>
              <w:sz w:val="24"/>
              <w:szCs w:val="24"/>
              <w:lang w:eastAsia="pl-PL"/>
            </w:rPr>
            <w:fldChar w:fldCharType="end"/>
          </w:r>
          <w:r w:rsidRPr="00D67AEA">
            <w:rPr>
              <w:rFonts w:ascii="Arial" w:eastAsia="Times New Roman" w:hAnsi="Arial" w:cs="Arial"/>
              <w:b/>
              <w:sz w:val="24"/>
              <w:szCs w:val="24"/>
              <w:lang w:eastAsia="pl-PL"/>
            </w:rPr>
            <w:t xml:space="preserve"> / </w:t>
          </w:r>
          <w:r w:rsidRPr="00D67AEA">
            <w:rPr>
              <w:rFonts w:ascii="Arial" w:eastAsia="Times New Roman" w:hAnsi="Arial" w:cs="Arial"/>
              <w:b/>
              <w:sz w:val="24"/>
              <w:szCs w:val="24"/>
              <w:lang w:eastAsia="pl-PL"/>
            </w:rPr>
            <w:fldChar w:fldCharType="begin"/>
          </w:r>
          <w:r w:rsidRPr="00D67AEA">
            <w:rPr>
              <w:rFonts w:ascii="Arial" w:eastAsia="Times New Roman" w:hAnsi="Arial" w:cs="Arial"/>
              <w:b/>
              <w:sz w:val="24"/>
              <w:szCs w:val="24"/>
              <w:lang w:eastAsia="pl-PL"/>
            </w:rPr>
            <w:instrText xml:space="preserve"> NUMPAGES </w:instrText>
          </w:r>
          <w:r w:rsidRPr="00D67AEA">
            <w:rPr>
              <w:rFonts w:ascii="Arial" w:eastAsia="Times New Roman" w:hAnsi="Arial" w:cs="Arial"/>
              <w:b/>
              <w:sz w:val="24"/>
              <w:szCs w:val="24"/>
              <w:lang w:eastAsia="pl-PL"/>
            </w:rPr>
            <w:fldChar w:fldCharType="separate"/>
          </w:r>
          <w:r w:rsidR="00EE456C">
            <w:rPr>
              <w:rFonts w:ascii="Arial" w:eastAsia="Times New Roman" w:hAnsi="Arial" w:cs="Arial"/>
              <w:b/>
              <w:noProof/>
              <w:sz w:val="24"/>
              <w:szCs w:val="24"/>
              <w:lang w:eastAsia="pl-PL"/>
            </w:rPr>
            <w:t>2</w:t>
          </w:r>
          <w:r w:rsidRPr="00D67AEA">
            <w:rPr>
              <w:rFonts w:ascii="Arial" w:eastAsia="Times New Roman" w:hAnsi="Arial" w:cs="Arial"/>
              <w:b/>
              <w:sz w:val="24"/>
              <w:szCs w:val="24"/>
              <w:lang w:eastAsia="pl-PL"/>
            </w:rPr>
            <w:fldChar w:fldCharType="end"/>
          </w:r>
        </w:p>
      </w:tc>
    </w:tr>
  </w:tbl>
  <w:p w14:paraId="2FEA56B4" w14:textId="77777777" w:rsidR="00E65D7C" w:rsidRDefault="00E65D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14B7"/>
    <w:multiLevelType w:val="hybridMultilevel"/>
    <w:tmpl w:val="A300D902"/>
    <w:lvl w:ilvl="0" w:tplc="9A6C9420">
      <w:start w:val="1"/>
      <w:numFmt w:val="lowerLetter"/>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F2053C5"/>
    <w:multiLevelType w:val="hybridMultilevel"/>
    <w:tmpl w:val="06149C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D76B84"/>
    <w:multiLevelType w:val="hybridMultilevel"/>
    <w:tmpl w:val="FCFC043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7C961FE"/>
    <w:multiLevelType w:val="hybridMultilevel"/>
    <w:tmpl w:val="83D290A2"/>
    <w:lvl w:ilvl="0" w:tplc="9A6C9420">
      <w:start w:val="1"/>
      <w:numFmt w:val="lowerLetter"/>
      <w:lvlText w:val="%1)"/>
      <w:lvlJc w:val="left"/>
      <w:pPr>
        <w:ind w:left="720" w:hanging="360"/>
      </w:pPr>
      <w:rPr>
        <w:lang w:val="pl-PL"/>
      </w:rPr>
    </w:lvl>
    <w:lvl w:ilvl="1" w:tplc="04150019" w:tentative="1">
      <w:start w:val="1"/>
      <w:numFmt w:val="lowerLetter"/>
      <w:lvlText w:val="%2."/>
      <w:lvlJc w:val="left"/>
      <w:pPr>
        <w:ind w:left="1440" w:hanging="360"/>
      </w:pPr>
    </w:lvl>
    <w:lvl w:ilvl="2" w:tplc="2DA0B2B0">
      <w:start w:val="1"/>
      <w:numFmt w:val="lowerRoman"/>
      <w:lvlText w:val="%3."/>
      <w:lvlJc w:val="right"/>
      <w:pPr>
        <w:ind w:left="907" w:firstLine="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9D52FE"/>
    <w:multiLevelType w:val="multilevel"/>
    <w:tmpl w:val="7EA2A9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786"/>
        </w:tabs>
        <w:ind w:left="786" w:hanging="360"/>
      </w:pPr>
      <w:rPr>
        <w:rFonts w:hint="default"/>
        <w:b w:val="0"/>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1A6615D"/>
    <w:multiLevelType w:val="hybridMultilevel"/>
    <w:tmpl w:val="F77615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4A95B71"/>
    <w:multiLevelType w:val="hybridMultilevel"/>
    <w:tmpl w:val="1C1CB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16260CDE">
      <w:start w:val="1"/>
      <w:numFmt w:val="lowerRoman"/>
      <w:lvlText w:val="%3."/>
      <w:lvlJc w:val="right"/>
      <w:pPr>
        <w:ind w:left="907" w:firstLine="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otr Kunicki">
    <w15:presenceInfo w15:providerId="AD" w15:userId="S::Piotr.Kunicki@dwf.law::da9bf66e-8307-4a28-9fa7-9bf26a62c8e7"/>
  </w15:person>
  <w15:person w15:author="Radoslaw Wlodkiewicz">
    <w15:presenceInfo w15:providerId="Windows Live" w15:userId="a7d82be2bfe8f4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4A"/>
    <w:rsid w:val="00006154"/>
    <w:rsid w:val="000549F5"/>
    <w:rsid w:val="0006041F"/>
    <w:rsid w:val="00073978"/>
    <w:rsid w:val="000814A5"/>
    <w:rsid w:val="00084EDD"/>
    <w:rsid w:val="00093C58"/>
    <w:rsid w:val="000B5AE7"/>
    <w:rsid w:val="000B658B"/>
    <w:rsid w:val="000C682C"/>
    <w:rsid w:val="000E3290"/>
    <w:rsid w:val="00131AA4"/>
    <w:rsid w:val="00132D4A"/>
    <w:rsid w:val="001565AF"/>
    <w:rsid w:val="00170A5D"/>
    <w:rsid w:val="00195069"/>
    <w:rsid w:val="001A0960"/>
    <w:rsid w:val="001E1492"/>
    <w:rsid w:val="00211382"/>
    <w:rsid w:val="00227ADC"/>
    <w:rsid w:val="0023550E"/>
    <w:rsid w:val="002525E3"/>
    <w:rsid w:val="00294A42"/>
    <w:rsid w:val="002D6FCE"/>
    <w:rsid w:val="002F4B84"/>
    <w:rsid w:val="0032499A"/>
    <w:rsid w:val="00341B6E"/>
    <w:rsid w:val="0037166D"/>
    <w:rsid w:val="003778EC"/>
    <w:rsid w:val="003A404C"/>
    <w:rsid w:val="003C55D5"/>
    <w:rsid w:val="003D615B"/>
    <w:rsid w:val="003E0E34"/>
    <w:rsid w:val="003E1CD8"/>
    <w:rsid w:val="004054A6"/>
    <w:rsid w:val="00406FFB"/>
    <w:rsid w:val="0046571C"/>
    <w:rsid w:val="004A313E"/>
    <w:rsid w:val="004D65B2"/>
    <w:rsid w:val="005354AF"/>
    <w:rsid w:val="005427CF"/>
    <w:rsid w:val="0054679E"/>
    <w:rsid w:val="00562817"/>
    <w:rsid w:val="00572459"/>
    <w:rsid w:val="005D4645"/>
    <w:rsid w:val="005F654A"/>
    <w:rsid w:val="00641088"/>
    <w:rsid w:val="006805CA"/>
    <w:rsid w:val="006C1707"/>
    <w:rsid w:val="006D2601"/>
    <w:rsid w:val="006D307B"/>
    <w:rsid w:val="006F4C19"/>
    <w:rsid w:val="00755071"/>
    <w:rsid w:val="007870B7"/>
    <w:rsid w:val="007A0CA6"/>
    <w:rsid w:val="00821F8E"/>
    <w:rsid w:val="00860360"/>
    <w:rsid w:val="0088550E"/>
    <w:rsid w:val="00897D14"/>
    <w:rsid w:val="008C4DC5"/>
    <w:rsid w:val="009C736B"/>
    <w:rsid w:val="009D0FF1"/>
    <w:rsid w:val="009F3567"/>
    <w:rsid w:val="00A545A2"/>
    <w:rsid w:val="00A84EF3"/>
    <w:rsid w:val="00A90493"/>
    <w:rsid w:val="00AD0A21"/>
    <w:rsid w:val="00B700C4"/>
    <w:rsid w:val="00B7275B"/>
    <w:rsid w:val="00BB1F86"/>
    <w:rsid w:val="00C600EE"/>
    <w:rsid w:val="00C62F30"/>
    <w:rsid w:val="00C81C6E"/>
    <w:rsid w:val="00CE18D5"/>
    <w:rsid w:val="00D2798B"/>
    <w:rsid w:val="00D67AEA"/>
    <w:rsid w:val="00D861A6"/>
    <w:rsid w:val="00DC449E"/>
    <w:rsid w:val="00E24113"/>
    <w:rsid w:val="00E278F9"/>
    <w:rsid w:val="00E371CA"/>
    <w:rsid w:val="00E41BF1"/>
    <w:rsid w:val="00E45275"/>
    <w:rsid w:val="00E57A51"/>
    <w:rsid w:val="00E65D7C"/>
    <w:rsid w:val="00E76E48"/>
    <w:rsid w:val="00E84164"/>
    <w:rsid w:val="00EE456C"/>
    <w:rsid w:val="00F25DE5"/>
    <w:rsid w:val="00F41DC4"/>
    <w:rsid w:val="00F76C64"/>
    <w:rsid w:val="00FB75DD"/>
    <w:rsid w:val="00FC78C8"/>
    <w:rsid w:val="00FE173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C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600EE"/>
    <w:pPr>
      <w:ind w:left="720"/>
      <w:contextualSpacing/>
    </w:pPr>
    <w:rPr>
      <w:rFonts w:ascii="Calibri" w:eastAsia="Times New Roman" w:hAnsi="Calibri" w:cs="Times New Roman"/>
      <w:lang w:val="x-none" w:eastAsia="x-none"/>
    </w:rPr>
  </w:style>
  <w:style w:type="character" w:customStyle="1" w:styleId="AkapitzlistZnak">
    <w:name w:val="Akapit z listą Znak"/>
    <w:link w:val="Akapitzlist"/>
    <w:uiPriority w:val="34"/>
    <w:locked/>
    <w:rsid w:val="00C600EE"/>
    <w:rPr>
      <w:rFonts w:ascii="Calibri" w:eastAsia="Times New Roman" w:hAnsi="Calibri" w:cs="Times New Roman"/>
      <w:lang w:val="x-none" w:eastAsia="x-none"/>
    </w:rPr>
  </w:style>
  <w:style w:type="paragraph" w:styleId="Nagwek">
    <w:name w:val="header"/>
    <w:basedOn w:val="Normalny"/>
    <w:link w:val="NagwekZnak"/>
    <w:uiPriority w:val="99"/>
    <w:unhideWhenUsed/>
    <w:rsid w:val="00E65D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5D7C"/>
  </w:style>
  <w:style w:type="paragraph" w:styleId="Stopka">
    <w:name w:val="footer"/>
    <w:basedOn w:val="Normalny"/>
    <w:link w:val="StopkaZnak"/>
    <w:uiPriority w:val="99"/>
    <w:unhideWhenUsed/>
    <w:rsid w:val="00E65D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5D7C"/>
  </w:style>
  <w:style w:type="paragraph" w:styleId="Tekstdymka">
    <w:name w:val="Balloon Text"/>
    <w:basedOn w:val="Normalny"/>
    <w:link w:val="TekstdymkaZnak"/>
    <w:uiPriority w:val="99"/>
    <w:semiHidden/>
    <w:unhideWhenUsed/>
    <w:rsid w:val="00E65D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5D7C"/>
    <w:rPr>
      <w:rFonts w:ascii="Tahoma" w:hAnsi="Tahoma" w:cs="Tahoma"/>
      <w:sz w:val="16"/>
      <w:szCs w:val="16"/>
    </w:rPr>
  </w:style>
  <w:style w:type="table" w:styleId="Tabela-Siatka">
    <w:name w:val="Table Grid"/>
    <w:basedOn w:val="Standardowy"/>
    <w:uiPriority w:val="59"/>
    <w:unhideWhenUsed/>
    <w:rsid w:val="000B6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278F9"/>
    <w:rPr>
      <w:sz w:val="16"/>
      <w:szCs w:val="16"/>
    </w:rPr>
  </w:style>
  <w:style w:type="paragraph" w:styleId="Tekstkomentarza">
    <w:name w:val="annotation text"/>
    <w:basedOn w:val="Normalny"/>
    <w:link w:val="TekstkomentarzaZnak"/>
    <w:uiPriority w:val="99"/>
    <w:semiHidden/>
    <w:unhideWhenUsed/>
    <w:rsid w:val="00E278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78F9"/>
    <w:rPr>
      <w:sz w:val="20"/>
      <w:szCs w:val="20"/>
    </w:rPr>
  </w:style>
  <w:style w:type="paragraph" w:styleId="Tematkomentarza">
    <w:name w:val="annotation subject"/>
    <w:basedOn w:val="Tekstkomentarza"/>
    <w:next w:val="Tekstkomentarza"/>
    <w:link w:val="TematkomentarzaZnak"/>
    <w:uiPriority w:val="99"/>
    <w:semiHidden/>
    <w:unhideWhenUsed/>
    <w:rsid w:val="00E278F9"/>
    <w:rPr>
      <w:b/>
      <w:bCs/>
    </w:rPr>
  </w:style>
  <w:style w:type="character" w:customStyle="1" w:styleId="TematkomentarzaZnak">
    <w:name w:val="Temat komentarza Znak"/>
    <w:basedOn w:val="TekstkomentarzaZnak"/>
    <w:link w:val="Tematkomentarza"/>
    <w:uiPriority w:val="99"/>
    <w:semiHidden/>
    <w:rsid w:val="00E278F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600EE"/>
    <w:pPr>
      <w:ind w:left="720"/>
      <w:contextualSpacing/>
    </w:pPr>
    <w:rPr>
      <w:rFonts w:ascii="Calibri" w:eastAsia="Times New Roman" w:hAnsi="Calibri" w:cs="Times New Roman"/>
      <w:lang w:val="x-none" w:eastAsia="x-none"/>
    </w:rPr>
  </w:style>
  <w:style w:type="character" w:customStyle="1" w:styleId="AkapitzlistZnak">
    <w:name w:val="Akapit z listą Znak"/>
    <w:link w:val="Akapitzlist"/>
    <w:uiPriority w:val="34"/>
    <w:locked/>
    <w:rsid w:val="00C600EE"/>
    <w:rPr>
      <w:rFonts w:ascii="Calibri" w:eastAsia="Times New Roman" w:hAnsi="Calibri" w:cs="Times New Roman"/>
      <w:lang w:val="x-none" w:eastAsia="x-none"/>
    </w:rPr>
  </w:style>
  <w:style w:type="paragraph" w:styleId="Nagwek">
    <w:name w:val="header"/>
    <w:basedOn w:val="Normalny"/>
    <w:link w:val="NagwekZnak"/>
    <w:uiPriority w:val="99"/>
    <w:unhideWhenUsed/>
    <w:rsid w:val="00E65D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5D7C"/>
  </w:style>
  <w:style w:type="paragraph" w:styleId="Stopka">
    <w:name w:val="footer"/>
    <w:basedOn w:val="Normalny"/>
    <w:link w:val="StopkaZnak"/>
    <w:uiPriority w:val="99"/>
    <w:unhideWhenUsed/>
    <w:rsid w:val="00E65D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5D7C"/>
  </w:style>
  <w:style w:type="paragraph" w:styleId="Tekstdymka">
    <w:name w:val="Balloon Text"/>
    <w:basedOn w:val="Normalny"/>
    <w:link w:val="TekstdymkaZnak"/>
    <w:uiPriority w:val="99"/>
    <w:semiHidden/>
    <w:unhideWhenUsed/>
    <w:rsid w:val="00E65D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5D7C"/>
    <w:rPr>
      <w:rFonts w:ascii="Tahoma" w:hAnsi="Tahoma" w:cs="Tahoma"/>
      <w:sz w:val="16"/>
      <w:szCs w:val="16"/>
    </w:rPr>
  </w:style>
  <w:style w:type="table" w:styleId="Tabela-Siatka">
    <w:name w:val="Table Grid"/>
    <w:basedOn w:val="Standardowy"/>
    <w:uiPriority w:val="59"/>
    <w:unhideWhenUsed/>
    <w:rsid w:val="000B6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278F9"/>
    <w:rPr>
      <w:sz w:val="16"/>
      <w:szCs w:val="16"/>
    </w:rPr>
  </w:style>
  <w:style w:type="paragraph" w:styleId="Tekstkomentarza">
    <w:name w:val="annotation text"/>
    <w:basedOn w:val="Normalny"/>
    <w:link w:val="TekstkomentarzaZnak"/>
    <w:uiPriority w:val="99"/>
    <w:semiHidden/>
    <w:unhideWhenUsed/>
    <w:rsid w:val="00E278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78F9"/>
    <w:rPr>
      <w:sz w:val="20"/>
      <w:szCs w:val="20"/>
    </w:rPr>
  </w:style>
  <w:style w:type="paragraph" w:styleId="Tematkomentarza">
    <w:name w:val="annotation subject"/>
    <w:basedOn w:val="Tekstkomentarza"/>
    <w:next w:val="Tekstkomentarza"/>
    <w:link w:val="TematkomentarzaZnak"/>
    <w:uiPriority w:val="99"/>
    <w:semiHidden/>
    <w:unhideWhenUsed/>
    <w:rsid w:val="00E278F9"/>
    <w:rPr>
      <w:b/>
      <w:bCs/>
    </w:rPr>
  </w:style>
  <w:style w:type="character" w:customStyle="1" w:styleId="TematkomentarzaZnak">
    <w:name w:val="Temat komentarza Znak"/>
    <w:basedOn w:val="TekstkomentarzaZnak"/>
    <w:link w:val="Tematkomentarza"/>
    <w:uiPriority w:val="99"/>
    <w:semiHidden/>
    <w:rsid w:val="00E278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5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0003D-0C92-40F8-BDAE-257E95BB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3602</Characters>
  <Application>Microsoft Office Word</Application>
  <DocSecurity>0</DocSecurity>
  <Lines>30</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Dalkia</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Stachurska Aneta</dc:creator>
  <cp:lastModifiedBy>Kubiak Tomasz</cp:lastModifiedBy>
  <cp:revision>5</cp:revision>
  <dcterms:created xsi:type="dcterms:W3CDTF">2020-12-20T20:08:00Z</dcterms:created>
  <dcterms:modified xsi:type="dcterms:W3CDTF">2020-12-22T14:38:00Z</dcterms:modified>
</cp:coreProperties>
</file>